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EF0" w14:textId="27D6304E" w:rsidR="00CD4250" w:rsidRPr="00BC6B10" w:rsidRDefault="00D77F9D" w:rsidP="00514C2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Eitt dukkuheim</w:t>
      </w:r>
    </w:p>
    <w:p w14:paraId="3B8D72C1" w14:textId="6B8ECF9E" w:rsidR="00135E79" w:rsidRPr="009F6F41" w:rsidRDefault="00D77F9D" w:rsidP="00514C2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Henrik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Ibsen</w:t>
      </w:r>
      <w:proofErr w:type="spellEnd"/>
      <w:r>
        <w:rPr>
          <w:rFonts w:ascii="Times New Roman" w:hAnsi="Times New Roman" w:cs="Times New Roman"/>
          <w:sz w:val="44"/>
          <w:szCs w:val="44"/>
        </w:rPr>
        <w:t>, 1879</w:t>
      </w:r>
    </w:p>
    <w:p w14:paraId="30F8FB64" w14:textId="331A5EB7" w:rsidR="00B70291" w:rsidRPr="00AF2009" w:rsidRDefault="00315950" w:rsidP="00514C2F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E25596">
          <w:rPr>
            <w:rStyle w:val="Hyperlink"/>
            <w:rFonts w:ascii="Times New Roman" w:hAnsi="Times New Roman" w:cs="Times New Roman"/>
            <w:sz w:val="24"/>
            <w:szCs w:val="24"/>
          </w:rPr>
          <w:t>https://nam.mitcfu.</w:t>
        </w:r>
        <w:r w:rsidRPr="00E25596">
          <w:rPr>
            <w:rStyle w:val="Hyperlink"/>
            <w:rFonts w:ascii="Times New Roman" w:hAnsi="Times New Roman" w:cs="Times New Roman"/>
            <w:sz w:val="24"/>
            <w:szCs w:val="24"/>
          </w:rPr>
          <w:t>fo</w:t>
        </w:r>
        <w:r w:rsidRPr="00E25596">
          <w:rPr>
            <w:rStyle w:val="Hyperlink"/>
            <w:rFonts w:ascii="Times New Roman" w:hAnsi="Times New Roman" w:cs="Times New Roman"/>
            <w:sz w:val="24"/>
            <w:szCs w:val="24"/>
          </w:rPr>
          <w:t>/CFUFH1690000217</w:t>
        </w:r>
      </w:hyperlink>
    </w:p>
    <w:p w14:paraId="4E7280C9" w14:textId="43257F5F" w:rsidR="005B3183" w:rsidRDefault="005B3183" w:rsidP="00514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9439A7" wp14:editId="03E2D9EC">
            <wp:extent cx="4791075" cy="3270734"/>
            <wp:effectExtent l="0" t="0" r="0" b="6350"/>
            <wp:docPr id="178898190" name="Billede 178898190" descr="Et billede, der indeholder tøj, bygning, person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98190" name="Billede 178898190" descr="Et billede, der indeholder tøj, bygning, person, mennes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08" cy="327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CB5EF" w14:textId="00B92B37" w:rsidR="00F85D0C" w:rsidRPr="00024563" w:rsidRDefault="00F85D0C" w:rsidP="00514C2F">
      <w:pPr>
        <w:pStyle w:val="Billedtekst"/>
        <w:spacing w:after="160"/>
        <w:jc w:val="center"/>
        <w:rPr>
          <w:rFonts w:ascii="Times New Roman" w:eastAsia="Times New Roman" w:hAnsi="Times New Roman" w:cs="Times New Roman"/>
          <w:color w:val="9B0057"/>
          <w:sz w:val="20"/>
          <w:szCs w:val="20"/>
          <w:lang w:eastAsia="fo-FO"/>
        </w:rPr>
      </w:pPr>
      <w:r w:rsidRPr="00024563">
        <w:rPr>
          <w:rFonts w:ascii="Times New Roman" w:eastAsia="Times New Roman" w:hAnsi="Times New Roman" w:cs="Times New Roman"/>
          <w:color w:val="9B0057"/>
          <w:sz w:val="20"/>
          <w:szCs w:val="20"/>
          <w:lang w:eastAsia="fo-FO"/>
        </w:rPr>
        <w:t xml:space="preserve">Mynd frá leikuppseting á Kongliga </w:t>
      </w:r>
      <w:proofErr w:type="spellStart"/>
      <w:r w:rsidRPr="00024563">
        <w:rPr>
          <w:rFonts w:ascii="Times New Roman" w:eastAsia="Times New Roman" w:hAnsi="Times New Roman" w:cs="Times New Roman"/>
          <w:color w:val="9B0057"/>
          <w:sz w:val="20"/>
          <w:szCs w:val="20"/>
          <w:lang w:eastAsia="fo-FO"/>
        </w:rPr>
        <w:t>teatrinum</w:t>
      </w:r>
      <w:proofErr w:type="spellEnd"/>
      <w:r w:rsidRPr="00024563">
        <w:rPr>
          <w:rFonts w:ascii="Times New Roman" w:eastAsia="Times New Roman" w:hAnsi="Times New Roman" w:cs="Times New Roman"/>
          <w:color w:val="9B0057"/>
          <w:sz w:val="20"/>
          <w:szCs w:val="20"/>
          <w:lang w:eastAsia="fo-FO"/>
        </w:rPr>
        <w:t xml:space="preserve"> í Keypmannahavn í 1880'unum</w:t>
      </w:r>
    </w:p>
    <w:p w14:paraId="0CF7560D" w14:textId="4D48CF53" w:rsidR="00905CA9" w:rsidRDefault="00277233" w:rsidP="00514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Lýsing</w:t>
      </w:r>
      <w:r w:rsidR="00905C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E53584" w14:textId="77777777" w:rsidR="00592508" w:rsidRDefault="00F47726" w:rsidP="00514C2F">
      <w:pPr>
        <w:pStyle w:val="NormalWeb"/>
        <w:spacing w:before="0" w:beforeAutospacing="0" w:after="160" w:afterAutospacing="0" w:line="276" w:lineRule="auto"/>
        <w:jc w:val="both"/>
        <w:rPr>
          <w:color w:val="000000"/>
        </w:rPr>
      </w:pPr>
      <w:r w:rsidRPr="00F47726">
        <w:rPr>
          <w:color w:val="000000"/>
        </w:rPr>
        <w:t xml:space="preserve">Nora og </w:t>
      </w:r>
      <w:proofErr w:type="spellStart"/>
      <w:r w:rsidRPr="00F47726">
        <w:rPr>
          <w:color w:val="000000"/>
        </w:rPr>
        <w:t>Thorvald</w:t>
      </w:r>
      <w:proofErr w:type="spellEnd"/>
      <w:r w:rsidRPr="00F47726">
        <w:rPr>
          <w:color w:val="000000"/>
        </w:rPr>
        <w:t xml:space="preserve"> hava eitt gott heim. Hon er hansara lítli sangfuglur, sum er um hann, tá ið hann kemur heim. </w:t>
      </w:r>
      <w:proofErr w:type="spellStart"/>
      <w:r w:rsidRPr="00F47726">
        <w:rPr>
          <w:color w:val="000000"/>
        </w:rPr>
        <w:t>Thorvald</w:t>
      </w:r>
      <w:proofErr w:type="spellEnd"/>
      <w:r w:rsidRPr="00F47726">
        <w:rPr>
          <w:color w:val="000000"/>
        </w:rPr>
        <w:t xml:space="preserve"> fær betri starv og hægri løn, men so spyrst</w:t>
      </w:r>
      <w:r w:rsidR="00361EC3">
        <w:rPr>
          <w:color w:val="000000"/>
        </w:rPr>
        <w:t>,</w:t>
      </w:r>
      <w:r w:rsidRPr="00F47726">
        <w:rPr>
          <w:color w:val="000000"/>
        </w:rPr>
        <w:t xml:space="preserve"> at Nora nøkur ár frammanundan hevur skrivað ein rangan veksil, so at maðurin skuldi fáa ráð at fara suðureftir at leita sær heilsubót. Nora heldur seg hava gjørt tað rætta, men </w:t>
      </w:r>
      <w:proofErr w:type="spellStart"/>
      <w:r w:rsidRPr="00F47726">
        <w:rPr>
          <w:color w:val="000000"/>
        </w:rPr>
        <w:t>Thorvald</w:t>
      </w:r>
      <w:proofErr w:type="spellEnd"/>
      <w:r w:rsidRPr="00F47726">
        <w:rPr>
          <w:color w:val="000000"/>
        </w:rPr>
        <w:t xml:space="preserve"> øtast, og heldur hana vera ein </w:t>
      </w:r>
      <w:proofErr w:type="spellStart"/>
      <w:r w:rsidRPr="00F47726">
        <w:rPr>
          <w:color w:val="000000"/>
        </w:rPr>
        <w:t>lógarbrótara</w:t>
      </w:r>
      <w:proofErr w:type="spellEnd"/>
      <w:r w:rsidRPr="00F47726">
        <w:rPr>
          <w:color w:val="000000"/>
        </w:rPr>
        <w:t>, ið ikki kann uppala hansara børn. Nora sær veikleika hansara, og fer frá honum.</w:t>
      </w:r>
    </w:p>
    <w:p w14:paraId="457ADECA" w14:textId="11552619" w:rsidR="00592508" w:rsidRDefault="00592508" w:rsidP="00514C2F">
      <w:pPr>
        <w:pStyle w:val="NormalWeb"/>
        <w:spacing w:before="0" w:beforeAutospacing="0" w:after="160" w:afterAutospacing="0" w:line="276" w:lineRule="auto"/>
        <w:jc w:val="both"/>
        <w:rPr>
          <w:color w:val="000000"/>
        </w:rPr>
      </w:pPr>
      <w:r w:rsidRPr="00F47726">
        <w:rPr>
          <w:color w:val="000000"/>
        </w:rPr>
        <w:t xml:space="preserve">Ein leikur um viðurskifti, ið vóru so nógv øðrvísi viðvíkjandi kynsbýti og </w:t>
      </w:r>
      <w:proofErr w:type="spellStart"/>
      <w:r w:rsidRPr="00F47726">
        <w:rPr>
          <w:color w:val="000000"/>
        </w:rPr>
        <w:t>foreldarættindum</w:t>
      </w:r>
      <w:proofErr w:type="spellEnd"/>
      <w:r w:rsidRPr="00F47726">
        <w:rPr>
          <w:color w:val="000000"/>
        </w:rPr>
        <w:t xml:space="preserve"> enn nú á døgum, men sum tó framvegis stendst stríð av.</w:t>
      </w:r>
    </w:p>
    <w:p w14:paraId="0BE02B82" w14:textId="65B148DC" w:rsidR="00135E79" w:rsidRDefault="00135E79" w:rsidP="00514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Lærugrein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 w:rsidRPr="00074B89">
        <w:rPr>
          <w:rFonts w:ascii="Times New Roman" w:hAnsi="Times New Roman" w:cs="Times New Roman"/>
          <w:b/>
          <w:bCs/>
          <w:sz w:val="24"/>
          <w:szCs w:val="24"/>
        </w:rPr>
        <w:t>stig:</w:t>
      </w:r>
    </w:p>
    <w:p w14:paraId="31F1CA8F" w14:textId="125182F1" w:rsidR="00135E79" w:rsidRDefault="002938F4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Føroyskt á A-stigi. Við smáum tillagingum kann tilfarið eisini brúkast á C-stigi og í hádeild fólkaskúlans.</w:t>
      </w:r>
    </w:p>
    <w:p w14:paraId="71DADE1B" w14:textId="23F497E0" w:rsidR="00074B89" w:rsidRDefault="00074B89" w:rsidP="00514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Faklig øki</w:t>
      </w:r>
    </w:p>
    <w:p w14:paraId="0308E761" w14:textId="4BAC0391" w:rsidR="00441674" w:rsidRPr="00074B89" w:rsidRDefault="002938F4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Við hesum tilfarinum kunnu næmingarnir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 menna førleikarnar at greina og tulka film og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35E79" w:rsidRPr="009F6F41">
        <w:rPr>
          <w:rFonts w:ascii="Times New Roman" w:hAnsi="Times New Roman" w:cs="Times New Roman"/>
          <w:sz w:val="24"/>
          <w:szCs w:val="24"/>
        </w:rPr>
        <w:t xml:space="preserve">seta í frásjón. Somuleiðis menna </w:t>
      </w:r>
      <w:r>
        <w:rPr>
          <w:rFonts w:ascii="Times New Roman" w:hAnsi="Times New Roman" w:cs="Times New Roman"/>
          <w:sz w:val="24"/>
          <w:szCs w:val="24"/>
        </w:rPr>
        <w:t xml:space="preserve">tey </w:t>
      </w:r>
      <w:r w:rsidR="00135E79" w:rsidRPr="009F6F41">
        <w:rPr>
          <w:rFonts w:ascii="Times New Roman" w:hAnsi="Times New Roman" w:cs="Times New Roman"/>
          <w:sz w:val="24"/>
          <w:szCs w:val="24"/>
        </w:rPr>
        <w:t>førleikarnar at skriva og at skapa margháttaðan tekst.</w:t>
      </w:r>
    </w:p>
    <w:p w14:paraId="60A56646" w14:textId="5FFD5955" w:rsidR="00074B89" w:rsidRDefault="002938F4" w:rsidP="00514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Tilfar</w:t>
      </w:r>
      <w:r w:rsidR="00074B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58EF64" w14:textId="0FC732CC" w:rsidR="002938F4" w:rsidRPr="009F6F41" w:rsidRDefault="002938F4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 w:rsidRPr="009F6F41">
        <w:rPr>
          <w:rFonts w:ascii="Times New Roman" w:hAnsi="Times New Roman" w:cs="Times New Roman"/>
          <w:sz w:val="24"/>
          <w:szCs w:val="24"/>
        </w:rPr>
        <w:t xml:space="preserve">Arbeitt verður við </w:t>
      </w:r>
      <w:r w:rsidR="00BC7ADD">
        <w:rPr>
          <w:rFonts w:ascii="Times New Roman" w:hAnsi="Times New Roman" w:cs="Times New Roman"/>
          <w:sz w:val="24"/>
          <w:szCs w:val="24"/>
        </w:rPr>
        <w:t>leikritinum</w:t>
      </w:r>
      <w:r w:rsidRPr="009F6F4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6DC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Eitt dukkuheim</w:t>
        </w:r>
      </w:hyperlink>
      <w:r w:rsidRPr="009F6F41">
        <w:rPr>
          <w:rFonts w:ascii="Times New Roman" w:hAnsi="Times New Roman" w:cs="Times New Roman"/>
          <w:sz w:val="24"/>
          <w:szCs w:val="24"/>
        </w:rPr>
        <w:t xml:space="preserve"> (</w:t>
      </w:r>
      <w:r w:rsidR="001A6DCF">
        <w:rPr>
          <w:rFonts w:ascii="Times New Roman" w:hAnsi="Times New Roman" w:cs="Times New Roman"/>
          <w:sz w:val="24"/>
          <w:szCs w:val="24"/>
        </w:rPr>
        <w:t xml:space="preserve">uml. </w:t>
      </w:r>
      <w:r w:rsidR="00A02936">
        <w:rPr>
          <w:rFonts w:ascii="Times New Roman" w:hAnsi="Times New Roman" w:cs="Times New Roman"/>
          <w:sz w:val="24"/>
          <w:szCs w:val="24"/>
        </w:rPr>
        <w:t>60 ns</w:t>
      </w:r>
      <w:r w:rsidRPr="009F6F41">
        <w:rPr>
          <w:rFonts w:ascii="Times New Roman" w:hAnsi="Times New Roman" w:cs="Times New Roman"/>
          <w:sz w:val="24"/>
          <w:szCs w:val="24"/>
        </w:rPr>
        <w:t>).</w:t>
      </w:r>
      <w:r w:rsidR="00AE3419" w:rsidRPr="005C66F7">
        <w:rPr>
          <w:rStyle w:val="Fodnotehenvisning"/>
          <w:rFonts w:ascii="Times New Roman" w:hAnsi="Times New Roman" w:cs="Times New Roman"/>
          <w:sz w:val="24"/>
          <w:szCs w:val="24"/>
        </w:rPr>
        <w:footnoteReference w:id="1"/>
      </w:r>
      <w:r w:rsidRPr="009F6F41">
        <w:rPr>
          <w:rFonts w:ascii="Times New Roman" w:hAnsi="Times New Roman" w:cs="Times New Roman"/>
          <w:sz w:val="24"/>
          <w:szCs w:val="24"/>
        </w:rPr>
        <w:t xml:space="preserve"> Harafturat eru leinki til </w:t>
      </w:r>
      <w:r w:rsidR="00C71F23" w:rsidRPr="005C66F7">
        <w:rPr>
          <w:rFonts w:ascii="Times New Roman" w:hAnsi="Times New Roman" w:cs="Times New Roman"/>
          <w:sz w:val="24"/>
          <w:szCs w:val="24"/>
        </w:rPr>
        <w:t xml:space="preserve">eru leinki til annað tilfar í </w:t>
      </w:r>
      <w:proofErr w:type="spellStart"/>
      <w:r w:rsidR="00C71F23" w:rsidRPr="005C66F7">
        <w:rPr>
          <w:rFonts w:ascii="Times New Roman" w:hAnsi="Times New Roman" w:cs="Times New Roman"/>
          <w:sz w:val="24"/>
          <w:szCs w:val="24"/>
        </w:rPr>
        <w:t>sBókarøðini</w:t>
      </w:r>
      <w:proofErr w:type="spellEnd"/>
      <w:r w:rsidR="00C71F23" w:rsidRPr="005C66F7">
        <w:rPr>
          <w:rFonts w:ascii="Times New Roman" w:hAnsi="Times New Roman" w:cs="Times New Roman"/>
          <w:sz w:val="24"/>
          <w:szCs w:val="24"/>
        </w:rPr>
        <w:t xml:space="preserve"> </w:t>
      </w:r>
      <w:r w:rsidR="00C71F23" w:rsidRPr="005C66F7">
        <w:rPr>
          <w:rFonts w:ascii="Times New Roman" w:hAnsi="Times New Roman" w:cs="Times New Roman"/>
          <w:i/>
          <w:iCs/>
          <w:sz w:val="24"/>
          <w:szCs w:val="24"/>
        </w:rPr>
        <w:t>Sýni &amp; Dýpi</w:t>
      </w:r>
      <w:r w:rsidR="00C71F23" w:rsidRPr="005C66F7">
        <w:rPr>
          <w:rFonts w:ascii="Times New Roman" w:hAnsi="Times New Roman" w:cs="Times New Roman"/>
          <w:sz w:val="24"/>
          <w:szCs w:val="24"/>
        </w:rPr>
        <w:t xml:space="preserve"> og á ymsum heimasíðum.</w:t>
      </w:r>
    </w:p>
    <w:p w14:paraId="0E37301F" w14:textId="77777777" w:rsidR="00294D3C" w:rsidRDefault="00E46B4B" w:rsidP="00514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6F7">
        <w:rPr>
          <w:rFonts w:ascii="Times New Roman" w:hAnsi="Times New Roman" w:cs="Times New Roman"/>
          <w:b/>
          <w:bCs/>
          <w:sz w:val="24"/>
          <w:szCs w:val="24"/>
        </w:rPr>
        <w:t>Arbeiðshættir</w:t>
      </w:r>
      <w:r w:rsidRPr="005C17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CE1DC9" w14:textId="5F3C69E4" w:rsidR="00E46B4B" w:rsidRPr="005C66F7" w:rsidRDefault="00E46B4B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 w:rsidRPr="005C66F7">
        <w:rPr>
          <w:rFonts w:ascii="Times New Roman" w:hAnsi="Times New Roman" w:cs="Times New Roman"/>
          <w:sz w:val="24"/>
          <w:szCs w:val="24"/>
        </w:rPr>
        <w:t>Floksundirvísing</w:t>
      </w:r>
      <w:r w:rsidR="00610B10">
        <w:rPr>
          <w:rFonts w:ascii="Times New Roman" w:hAnsi="Times New Roman" w:cs="Times New Roman"/>
          <w:sz w:val="24"/>
          <w:szCs w:val="24"/>
        </w:rPr>
        <w:t xml:space="preserve"> og </w:t>
      </w:r>
      <w:r w:rsidRPr="005C66F7">
        <w:rPr>
          <w:rFonts w:ascii="Times New Roman" w:hAnsi="Times New Roman" w:cs="Times New Roman"/>
          <w:sz w:val="24"/>
          <w:szCs w:val="24"/>
        </w:rPr>
        <w:t>bólkaarbeiði. Arbeiðið er skipað í tríggjar partar: ÁÐRENN tey lesa verkið, MEÐAN tey lesa verkið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6F7">
        <w:rPr>
          <w:rFonts w:ascii="Times New Roman" w:hAnsi="Times New Roman" w:cs="Times New Roman"/>
          <w:sz w:val="24"/>
          <w:szCs w:val="24"/>
        </w:rPr>
        <w:t xml:space="preserve"> og AFTANÁ at tey hava lisið verkið.</w:t>
      </w:r>
    </w:p>
    <w:p w14:paraId="5A595354" w14:textId="77777777" w:rsidR="00E46B4B" w:rsidRPr="005C175D" w:rsidRDefault="00E46B4B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 w:rsidRPr="005C66F7">
        <w:rPr>
          <w:rFonts w:ascii="Times New Roman" w:hAnsi="Times New Roman" w:cs="Times New Roman"/>
          <w:sz w:val="24"/>
          <w:szCs w:val="24"/>
        </w:rPr>
        <w:t xml:space="preserve">ÁÐRENN: Arbeiði við ymsum </w:t>
      </w:r>
      <w:proofErr w:type="spellStart"/>
      <w:r w:rsidRPr="005C66F7">
        <w:rPr>
          <w:rFonts w:ascii="Times New Roman" w:hAnsi="Times New Roman" w:cs="Times New Roman"/>
          <w:sz w:val="24"/>
          <w:szCs w:val="24"/>
        </w:rPr>
        <w:t>bak</w:t>
      </w:r>
      <w:r>
        <w:rPr>
          <w:rFonts w:ascii="Times New Roman" w:hAnsi="Times New Roman" w:cs="Times New Roman"/>
          <w:sz w:val="24"/>
          <w:szCs w:val="24"/>
        </w:rPr>
        <w:t>støðis</w:t>
      </w:r>
      <w:r w:rsidRPr="005C66F7">
        <w:rPr>
          <w:rFonts w:ascii="Times New Roman" w:hAnsi="Times New Roman" w:cs="Times New Roman"/>
          <w:sz w:val="24"/>
          <w:szCs w:val="24"/>
        </w:rPr>
        <w:t>tilfari</w:t>
      </w:r>
      <w:proofErr w:type="spellEnd"/>
      <w:r w:rsidRPr="005C66F7">
        <w:rPr>
          <w:rFonts w:ascii="Times New Roman" w:hAnsi="Times New Roman" w:cs="Times New Roman"/>
          <w:sz w:val="24"/>
          <w:szCs w:val="24"/>
        </w:rPr>
        <w:t xml:space="preserve"> 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F7">
        <w:rPr>
          <w:rFonts w:ascii="Times New Roman" w:hAnsi="Times New Roman" w:cs="Times New Roman"/>
          <w:sz w:val="24"/>
          <w:szCs w:val="24"/>
        </w:rPr>
        <w:t>bólkum.</w:t>
      </w:r>
    </w:p>
    <w:p w14:paraId="2FDE96E8" w14:textId="77777777" w:rsidR="00E46B4B" w:rsidRPr="005C175D" w:rsidRDefault="00E46B4B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 w:rsidRPr="005C66F7">
        <w:rPr>
          <w:rFonts w:ascii="Times New Roman" w:hAnsi="Times New Roman" w:cs="Times New Roman"/>
          <w:sz w:val="24"/>
          <w:szCs w:val="24"/>
        </w:rPr>
        <w:t>MEÐAN</w:t>
      </w:r>
      <w:r w:rsidRPr="005C175D">
        <w:rPr>
          <w:rFonts w:ascii="Times New Roman" w:hAnsi="Times New Roman" w:cs="Times New Roman"/>
          <w:sz w:val="24"/>
          <w:szCs w:val="24"/>
        </w:rPr>
        <w:t xml:space="preserve">: </w:t>
      </w:r>
      <w:r w:rsidRPr="005C66F7">
        <w:rPr>
          <w:rFonts w:ascii="Times New Roman" w:hAnsi="Times New Roman" w:cs="Times New Roman"/>
          <w:sz w:val="24"/>
          <w:szCs w:val="24"/>
        </w:rPr>
        <w:t xml:space="preserve">Verkið verður </w:t>
      </w:r>
      <w:r>
        <w:rPr>
          <w:rFonts w:ascii="Times New Roman" w:hAnsi="Times New Roman" w:cs="Times New Roman"/>
          <w:sz w:val="24"/>
          <w:szCs w:val="24"/>
        </w:rPr>
        <w:t>lisið og síðani viðgjørt</w:t>
      </w:r>
      <w:r w:rsidRPr="005C66F7">
        <w:rPr>
          <w:rFonts w:ascii="Times New Roman" w:hAnsi="Times New Roman" w:cs="Times New Roman"/>
          <w:sz w:val="24"/>
          <w:szCs w:val="24"/>
        </w:rPr>
        <w:t xml:space="preserve"> í bólkum.</w:t>
      </w:r>
    </w:p>
    <w:p w14:paraId="09501083" w14:textId="77777777" w:rsidR="00E46B4B" w:rsidRDefault="00E46B4B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 w:rsidRPr="005C66F7">
        <w:rPr>
          <w:rFonts w:ascii="Times New Roman" w:hAnsi="Times New Roman" w:cs="Times New Roman"/>
          <w:sz w:val="24"/>
          <w:szCs w:val="24"/>
        </w:rPr>
        <w:t>AFTANÁ</w:t>
      </w:r>
      <w:r w:rsidRPr="005C175D">
        <w:rPr>
          <w:rFonts w:ascii="Times New Roman" w:hAnsi="Times New Roman" w:cs="Times New Roman"/>
          <w:sz w:val="24"/>
          <w:szCs w:val="24"/>
        </w:rPr>
        <w:t xml:space="preserve">: </w:t>
      </w:r>
      <w:r w:rsidRPr="005C66F7">
        <w:rPr>
          <w:rFonts w:ascii="Times New Roman" w:hAnsi="Times New Roman" w:cs="Times New Roman"/>
          <w:sz w:val="24"/>
          <w:szCs w:val="24"/>
        </w:rPr>
        <w:t>Verkið verður sett í frásjón</w:t>
      </w:r>
      <w:r>
        <w:rPr>
          <w:rFonts w:ascii="Times New Roman" w:hAnsi="Times New Roman" w:cs="Times New Roman"/>
          <w:sz w:val="24"/>
          <w:szCs w:val="24"/>
        </w:rPr>
        <w:t>, og næmingarnir skriva hvør sær eina tíðargrein.</w:t>
      </w:r>
    </w:p>
    <w:p w14:paraId="0042EA3E" w14:textId="77777777" w:rsidR="00294D3C" w:rsidRDefault="00074B89" w:rsidP="00514C2F">
      <w:pPr>
        <w:tabs>
          <w:tab w:val="left" w:pos="55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Tíð</w:t>
      </w:r>
      <w:r w:rsidR="004416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0148DB" w14:textId="3C33241E" w:rsidR="00905CA9" w:rsidRDefault="0024157A" w:rsidP="00D77984">
      <w:pPr>
        <w:tabs>
          <w:tab w:val="left" w:pos="5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215D69">
        <w:rPr>
          <w:rFonts w:ascii="Times New Roman" w:hAnsi="Times New Roman" w:cs="Times New Roman"/>
          <w:sz w:val="24"/>
          <w:szCs w:val="24"/>
        </w:rPr>
        <w:t>7</w:t>
      </w:r>
      <w:r w:rsidR="002938F4" w:rsidRPr="009F6F41">
        <w:rPr>
          <w:rFonts w:ascii="Times New Roman" w:hAnsi="Times New Roman" w:cs="Times New Roman"/>
          <w:sz w:val="24"/>
          <w:szCs w:val="24"/>
        </w:rPr>
        <w:t xml:space="preserve"> blokkar á 90 min.</w:t>
      </w:r>
    </w:p>
    <w:p w14:paraId="405A52C3" w14:textId="61184909" w:rsidR="00D82BB3" w:rsidRDefault="00D82BB3" w:rsidP="00514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pict w14:anchorId="548A84DF">
          <v:rect id="_x0000_i1036" style="width:0;height:1.5pt" o:hralign="center" o:bullet="t" o:hrstd="t" o:hr="t" fillcolor="#a0a0a0" stroked="f"/>
        </w:pict>
      </w:r>
    </w:p>
    <w:p w14:paraId="1AD9F40A" w14:textId="2EC7C196" w:rsidR="00905CA9" w:rsidRPr="00A72E5F" w:rsidRDefault="00BC6B10" w:rsidP="00514C2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2E5F">
        <w:rPr>
          <w:rFonts w:ascii="Times New Roman" w:hAnsi="Times New Roman" w:cs="Times New Roman"/>
          <w:b/>
          <w:bCs/>
          <w:sz w:val="32"/>
          <w:szCs w:val="32"/>
        </w:rPr>
        <w:t>Arbeiðsuppgávur</w:t>
      </w:r>
      <w:r w:rsidR="00914417" w:rsidRPr="00A72E5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338491A" w14:textId="67BAB387" w:rsidR="00DA375D" w:rsidRDefault="00721988" w:rsidP="00514C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o-FO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AC416E6" wp14:editId="2A310089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096000" cy="676275"/>
                <wp:effectExtent l="0" t="0" r="1905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1CF9" w14:textId="77777777" w:rsidR="00BC6B10" w:rsidRPr="008D358B" w:rsidRDefault="00BC6B10" w:rsidP="00BC6B10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71250572" w14:textId="6132F351" w:rsidR="00BC6B10" w:rsidRPr="00BA5909" w:rsidRDefault="00BA5909" w:rsidP="00BA5909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Skipið tykkum í fýra bólkar, og l</w:t>
                            </w:r>
                            <w:r w:rsidR="00BC6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esið</w:t>
                            </w:r>
                            <w:r w:rsidR="00BC6B10"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9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til</w:t>
                            </w:r>
                            <w:r w:rsidR="001F1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farið, sum tykkara bólkur skal arbeiða við</w:t>
                            </w:r>
                            <w:r w:rsidR="00BC6B10"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16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28.8pt;margin-top:23.25pt;width:480pt;height:53.25pt;z-index:251717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" fillcolor="#f2f2f2 [3052]" strokecolor="black [3213]" strokeweight="1pt">
                <v:textbox>
                  <w:txbxContent>
                    <w:p w14:paraId="18771CF9" w14:textId="77777777" w:rsidR="00BC6B10" w:rsidRPr="008D358B" w:rsidRDefault="00BC6B10" w:rsidP="00BC6B10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71250572" w14:textId="6132F351" w:rsidR="00BC6B10" w:rsidRPr="00BA5909" w:rsidRDefault="00BA5909" w:rsidP="00BA5909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Skipið tykkum í fýra bólkar, og l</w:t>
                      </w:r>
                      <w:r w:rsidR="00BC6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esið</w:t>
                      </w:r>
                      <w:r w:rsidR="00BC6B10"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19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til</w:t>
                      </w:r>
                      <w:r w:rsidR="001F1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farið, sum tykkara bólkur skal arbeiða við</w:t>
                      </w:r>
                      <w:r w:rsidR="00BC6B10"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75D" w:rsidRPr="00F10495">
        <w:rPr>
          <w:rFonts w:ascii="Times New Roman" w:hAnsi="Times New Roman" w:cs="Times New Roman"/>
          <w:b/>
          <w:bCs/>
          <w:sz w:val="24"/>
          <w:szCs w:val="24"/>
        </w:rPr>
        <w:t>ÁÐRENN (</w:t>
      </w:r>
      <w:r w:rsidR="005B3A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4AE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3AB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="00DA375D" w:rsidRPr="00F10495">
        <w:rPr>
          <w:rFonts w:ascii="Times New Roman" w:hAnsi="Times New Roman" w:cs="Times New Roman"/>
          <w:b/>
          <w:bCs/>
          <w:sz w:val="24"/>
          <w:szCs w:val="24"/>
        </w:rPr>
        <w:t>blokk</w:t>
      </w:r>
      <w:r w:rsidR="00D04A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A375D" w:rsidRPr="00F10495">
        <w:rPr>
          <w:rFonts w:ascii="Times New Roman" w:hAnsi="Times New Roman" w:cs="Times New Roman"/>
          <w:b/>
          <w:bCs/>
          <w:sz w:val="24"/>
          <w:szCs w:val="24"/>
        </w:rPr>
        <w:t>r)</w:t>
      </w:r>
    </w:p>
    <w:p w14:paraId="11592F15" w14:textId="5067D5BB" w:rsidR="00DA375D" w:rsidRPr="00A80063" w:rsidRDefault="00DA375D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 skulu í bólkum arbeiða við </w:t>
      </w:r>
      <w:proofErr w:type="spellStart"/>
      <w:r>
        <w:rPr>
          <w:rFonts w:ascii="Times New Roman" w:hAnsi="Times New Roman" w:cs="Times New Roman"/>
          <w:sz w:val="24"/>
          <w:szCs w:val="24"/>
        </w:rPr>
        <w:t>bakgrundstilfari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sum tit skulu leggja fram fyri flokkinum. </w:t>
      </w:r>
      <w:proofErr w:type="spellStart"/>
      <w:r w:rsidRPr="00A80063">
        <w:rPr>
          <w:rFonts w:ascii="Times New Roman" w:hAnsi="Times New Roman" w:cs="Times New Roman"/>
          <w:sz w:val="24"/>
          <w:szCs w:val="24"/>
        </w:rPr>
        <w:t>Framløgutilfarið</w:t>
      </w:r>
      <w:proofErr w:type="spellEnd"/>
      <w:r w:rsidRPr="00A800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006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A80063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Pr="00A80063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A80063">
        <w:rPr>
          <w:rFonts w:ascii="Times New Roman" w:hAnsi="Times New Roman" w:cs="Times New Roman"/>
          <w:sz w:val="24"/>
          <w:szCs w:val="24"/>
        </w:rPr>
        <w:t xml:space="preserve"> ella annað) skal verða tøkt hjá øllum at brúka aftur í viðgerðini av</w:t>
      </w:r>
      <w:r>
        <w:rPr>
          <w:rFonts w:ascii="Times New Roman" w:hAnsi="Times New Roman" w:cs="Times New Roman"/>
          <w:sz w:val="24"/>
          <w:szCs w:val="24"/>
        </w:rPr>
        <w:t xml:space="preserve"> leikinum</w:t>
      </w:r>
      <w:r w:rsidRPr="00A80063">
        <w:rPr>
          <w:rFonts w:ascii="Times New Roman" w:hAnsi="Times New Roman" w:cs="Times New Roman"/>
          <w:sz w:val="24"/>
          <w:szCs w:val="24"/>
        </w:rPr>
        <w:t xml:space="preserve"> </w:t>
      </w:r>
      <w:r w:rsidRPr="00A80063">
        <w:rPr>
          <w:rFonts w:ascii="Times New Roman" w:hAnsi="Times New Roman" w:cs="Times New Roman"/>
          <w:i/>
          <w:iCs/>
          <w:sz w:val="24"/>
          <w:szCs w:val="24"/>
        </w:rPr>
        <w:t>Eitt dukkuheim</w:t>
      </w:r>
      <w:r w:rsidRPr="00A80063">
        <w:rPr>
          <w:rFonts w:ascii="Times New Roman" w:hAnsi="Times New Roman" w:cs="Times New Roman"/>
          <w:sz w:val="24"/>
          <w:szCs w:val="24"/>
        </w:rPr>
        <w:t>.</w:t>
      </w:r>
    </w:p>
    <w:p w14:paraId="256FFACB" w14:textId="7C44506D" w:rsidR="00DA375D" w:rsidRPr="00A80063" w:rsidRDefault="00DA375D" w:rsidP="00514C2F">
      <w:pPr>
        <w:numPr>
          <w:ilvl w:val="0"/>
          <w:numId w:val="5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Um </w:t>
      </w:r>
      <w:r w:rsidRPr="00A80063">
        <w:rPr>
          <w:rFonts w:ascii="Times New Roman" w:hAnsi="Times New Roman" w:cs="Times New Roman"/>
          <w:i/>
          <w:iCs/>
          <w:color w:val="333333"/>
          <w:sz w:val="24"/>
          <w:szCs w:val="24"/>
        </w:rPr>
        <w:t>nýbrotið í norðurlendskum bókmentum</w:t>
      </w:r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. Tilfar: </w:t>
      </w:r>
      <w:hyperlink r:id="rId12" w:history="1"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“Heimspeki, hugmynd</w:t>
        </w:r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frøði og vísindi”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og </w:t>
      </w:r>
      <w:hyperlink r:id="rId13" w:history="1"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proofErr w:type="spellStart"/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Brandes</w:t>
        </w:r>
        <w:proofErr w:type="spellEnd"/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og norðurlendskir rithøvundar”</w:t>
        </w:r>
      </w:hyperlink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 í </w:t>
      </w:r>
      <w:r w:rsidRPr="00C74F51">
        <w:rPr>
          <w:rFonts w:ascii="Times New Roman" w:hAnsi="Times New Roman" w:cs="Times New Roman"/>
          <w:i/>
          <w:iCs/>
          <w:sz w:val="24"/>
          <w:szCs w:val="24"/>
        </w:rPr>
        <w:t>Sýni &amp; Dýpi 3</w:t>
      </w:r>
      <w:r w:rsidRPr="00A800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3F50022" w14:textId="03882EE7" w:rsidR="00DA375D" w:rsidRPr="00A80063" w:rsidRDefault="00DA375D" w:rsidP="00514C2F">
      <w:pPr>
        <w:numPr>
          <w:ilvl w:val="0"/>
          <w:numId w:val="5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Um </w:t>
      </w:r>
      <w:proofErr w:type="spellStart"/>
      <w:r w:rsidRPr="00A80063">
        <w:rPr>
          <w:rFonts w:ascii="Times New Roman" w:hAnsi="Times New Roman" w:cs="Times New Roman"/>
          <w:color w:val="333333"/>
          <w:sz w:val="24"/>
          <w:szCs w:val="24"/>
        </w:rPr>
        <w:t>leikritaskaldskap</w:t>
      </w:r>
      <w:proofErr w:type="spellEnd"/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. Tilfar: </w:t>
      </w:r>
      <w:hyperlink r:id="rId14" w:history="1"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proofErr w:type="spellStart"/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Leikritaskaldskapur</w:t>
        </w:r>
        <w:proofErr w:type="spellEnd"/>
        <w:r w:rsidRPr="00C74F51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 í </w:t>
      </w:r>
      <w:r w:rsidRPr="00C74F51">
        <w:rPr>
          <w:rFonts w:ascii="Times New Roman" w:hAnsi="Times New Roman" w:cs="Times New Roman"/>
          <w:i/>
          <w:iCs/>
          <w:sz w:val="24"/>
          <w:szCs w:val="24"/>
        </w:rPr>
        <w:t>Sýni &amp; Dýpi 1</w:t>
      </w:r>
      <w:r w:rsidRPr="00A800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912EFA4" w14:textId="0AA3444F" w:rsidR="00DA375D" w:rsidRPr="00A80063" w:rsidRDefault="00DA375D" w:rsidP="00514C2F">
      <w:pPr>
        <w:numPr>
          <w:ilvl w:val="0"/>
          <w:numId w:val="5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Um </w:t>
      </w:r>
      <w:proofErr w:type="spellStart"/>
      <w:r w:rsidRPr="00A80063">
        <w:rPr>
          <w:rFonts w:ascii="Times New Roman" w:hAnsi="Times New Roman" w:cs="Times New Roman"/>
          <w:color w:val="333333"/>
          <w:sz w:val="24"/>
          <w:szCs w:val="24"/>
        </w:rPr>
        <w:t>Henrik</w:t>
      </w:r>
      <w:proofErr w:type="spellEnd"/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0063">
        <w:rPr>
          <w:rFonts w:ascii="Times New Roman" w:hAnsi="Times New Roman" w:cs="Times New Roman"/>
          <w:color w:val="333333"/>
          <w:sz w:val="24"/>
          <w:szCs w:val="24"/>
        </w:rPr>
        <w:t>Ibsen</w:t>
      </w:r>
      <w:proofErr w:type="spellEnd"/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. Tilfar: </w:t>
      </w:r>
      <w:proofErr w:type="spellStart"/>
      <w:r w:rsidRPr="00A80063">
        <w:rPr>
          <w:rFonts w:ascii="Times New Roman" w:hAnsi="Times New Roman" w:cs="Times New Roman"/>
          <w:color w:val="333333"/>
          <w:sz w:val="24"/>
          <w:szCs w:val="24"/>
        </w:rPr>
        <w:t>Zakarias</w:t>
      </w:r>
      <w:proofErr w:type="spellEnd"/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80063">
        <w:rPr>
          <w:rFonts w:ascii="Times New Roman" w:hAnsi="Times New Roman" w:cs="Times New Roman"/>
          <w:color w:val="333333"/>
          <w:sz w:val="24"/>
          <w:szCs w:val="24"/>
        </w:rPr>
        <w:t>Wang</w:t>
      </w:r>
      <w:proofErr w:type="spellEnd"/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: “Inngangur” í útgávuni </w:t>
      </w:r>
      <w:r w:rsidRPr="00A80063">
        <w:rPr>
          <w:rFonts w:ascii="Times New Roman" w:hAnsi="Times New Roman" w:cs="Times New Roman"/>
          <w:i/>
          <w:iCs/>
          <w:color w:val="333333"/>
          <w:sz w:val="24"/>
          <w:szCs w:val="24"/>
        </w:rPr>
        <w:t>Eitt dukkuheim</w:t>
      </w:r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 (1978) og/ella </w:t>
      </w:r>
      <w:hyperlink r:id="rId15" w:history="1">
        <w:proofErr w:type="spellStart"/>
        <w:r w:rsidRPr="00A80063">
          <w:rPr>
            <w:rStyle w:val="Hyperlink"/>
            <w:rFonts w:ascii="Times New Roman" w:hAnsi="Times New Roman" w:cs="Times New Roman"/>
            <w:sz w:val="24"/>
            <w:szCs w:val="24"/>
          </w:rPr>
          <w:t>Wikipedia</w:t>
        </w:r>
        <w:proofErr w:type="spellEnd"/>
      </w:hyperlink>
      <w:r w:rsidRPr="00A800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68057DE" w14:textId="3B84F454" w:rsidR="00DA375D" w:rsidRPr="00A80063" w:rsidRDefault="00DA375D" w:rsidP="00D7798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Um </w:t>
      </w:r>
      <w:r w:rsidRPr="00A80063">
        <w:rPr>
          <w:rFonts w:ascii="Times New Roman" w:hAnsi="Times New Roman" w:cs="Times New Roman"/>
          <w:i/>
          <w:iCs/>
          <w:color w:val="333333"/>
          <w:sz w:val="24"/>
          <w:szCs w:val="24"/>
        </w:rPr>
        <w:t>Eitt dukkuheim</w:t>
      </w:r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. Tilfar: </w:t>
      </w:r>
      <w:hyperlink r:id="rId16" w:history="1">
        <w:proofErr w:type="spellStart"/>
        <w:r w:rsidRPr="00A80063">
          <w:rPr>
            <w:rStyle w:val="Hyperlink"/>
            <w:rFonts w:ascii="Times New Roman" w:hAnsi="Times New Roman" w:cs="Times New Roman"/>
            <w:sz w:val="24"/>
            <w:szCs w:val="24"/>
          </w:rPr>
          <w:t>Store</w:t>
        </w:r>
        <w:proofErr w:type="spellEnd"/>
        <w:r w:rsidRPr="00A800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80063">
          <w:rPr>
            <w:rStyle w:val="Hyperlink"/>
            <w:rFonts w:ascii="Times New Roman" w:hAnsi="Times New Roman" w:cs="Times New Roman"/>
            <w:sz w:val="24"/>
            <w:szCs w:val="24"/>
          </w:rPr>
          <w:t>norske</w:t>
        </w:r>
        <w:proofErr w:type="spellEnd"/>
        <w:r w:rsidRPr="00A800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leksikon</w:t>
        </w:r>
      </w:hyperlink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7" w:history="1">
        <w:proofErr w:type="spellStart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Tre</w:t>
        </w:r>
        <w:proofErr w:type="spellEnd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versjoner</w:t>
        </w:r>
        <w:proofErr w:type="spellEnd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af</w:t>
        </w:r>
        <w:proofErr w:type="spellEnd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Et</w:t>
        </w:r>
        <w:proofErr w:type="spellEnd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800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Dukkehjem</w:t>
        </w:r>
        <w:proofErr w:type="spellEnd"/>
      </w:hyperlink>
      <w:r w:rsidRPr="00A80063">
        <w:rPr>
          <w:rFonts w:ascii="Times New Roman" w:hAnsi="Times New Roman" w:cs="Times New Roman"/>
          <w:color w:val="333333"/>
          <w:sz w:val="24"/>
          <w:szCs w:val="24"/>
        </w:rPr>
        <w:t xml:space="preserve"> og/ella </w:t>
      </w:r>
      <w:hyperlink r:id="rId18" w:history="1">
        <w:proofErr w:type="spellStart"/>
        <w:r w:rsidR="00063E37" w:rsidRPr="00A8006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063E37" w:rsidRPr="00A80063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063E37" w:rsidRPr="00A80063">
          <w:rPr>
            <w:rStyle w:val="Hyperlink"/>
            <w:rFonts w:ascii="Times New Roman" w:hAnsi="Times New Roman" w:cs="Times New Roman"/>
            <w:sz w:val="24"/>
            <w:szCs w:val="24"/>
          </w:rPr>
          <w:t>kipedia</w:t>
        </w:r>
        <w:proofErr w:type="spellEnd"/>
      </w:hyperlink>
      <w:r w:rsidR="00063E37" w:rsidRPr="00A800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53294F5" w14:textId="0498A284" w:rsidR="00BC6B10" w:rsidRDefault="00000000" w:rsidP="00514C2F">
      <w:pPr>
        <w:pStyle w:val="NormalWeb"/>
        <w:shd w:val="clear" w:color="auto" w:fill="FFFFFF"/>
        <w:spacing w:before="0" w:beforeAutospacing="0" w:after="160" w:afterAutospacing="0"/>
        <w:jc w:val="both"/>
      </w:pPr>
      <w:r>
        <w:pict w14:anchorId="30C82A8C">
          <v:rect id="_x0000_i1027" style="width:0;height:1.5pt" o:hralign="center" o:bullet="t" o:hrstd="t" o:hr="t" fillcolor="#a0a0a0" stroked="f"/>
        </w:pict>
      </w:r>
    </w:p>
    <w:p w14:paraId="379692D4" w14:textId="359F0E21" w:rsidR="006713B4" w:rsidRPr="00BC6035" w:rsidRDefault="006713B4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  <w:color w:val="333333"/>
        </w:rPr>
      </w:pPr>
      <w:r w:rsidRPr="00BC6035">
        <w:rPr>
          <w:b/>
          <w:bCs/>
          <w:color w:val="333333"/>
        </w:rPr>
        <w:lastRenderedPageBreak/>
        <w:t>MEÐAN (</w:t>
      </w:r>
      <w:r w:rsidR="0024157A">
        <w:rPr>
          <w:b/>
          <w:bCs/>
          <w:color w:val="333333"/>
        </w:rPr>
        <w:t>1</w:t>
      </w:r>
      <w:r w:rsidR="00B07130">
        <w:rPr>
          <w:b/>
          <w:bCs/>
          <w:color w:val="333333"/>
        </w:rPr>
        <w:t xml:space="preserve">. </w:t>
      </w:r>
      <w:r w:rsidR="00EC1F73">
        <w:rPr>
          <w:b/>
          <w:bCs/>
          <w:color w:val="333333"/>
        </w:rPr>
        <w:t>b</w:t>
      </w:r>
      <w:r w:rsidR="00B07130">
        <w:rPr>
          <w:b/>
          <w:bCs/>
          <w:color w:val="333333"/>
        </w:rPr>
        <w:t>lokkur)</w:t>
      </w:r>
    </w:p>
    <w:p w14:paraId="268B96B9" w14:textId="3D0847A9" w:rsidR="006713B4" w:rsidRPr="00796EDF" w:rsidRDefault="006713B4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796EDF">
        <w:rPr>
          <w:color w:val="333333"/>
        </w:rPr>
        <w:t>Tit byrja at lesa leik</w:t>
      </w:r>
      <w:r w:rsidR="00526813">
        <w:rPr>
          <w:color w:val="333333"/>
        </w:rPr>
        <w:t>ritið</w:t>
      </w:r>
      <w:r w:rsidRPr="00796EDF">
        <w:rPr>
          <w:color w:val="333333"/>
        </w:rPr>
        <w:t xml:space="preserve"> í flokkinum</w:t>
      </w:r>
      <w:r>
        <w:rPr>
          <w:color w:val="333333"/>
        </w:rPr>
        <w:t>,</w:t>
      </w:r>
      <w:r w:rsidRPr="00796EDF">
        <w:rPr>
          <w:color w:val="333333"/>
        </w:rPr>
        <w:t xml:space="preserve"> og síðani lesa tit restina hvør sær heima. Í flokkinum kunnu tit antin lesa hvør sær ella saman í smáum bólkum.</w:t>
      </w:r>
      <w:r>
        <w:rPr>
          <w:color w:val="333333"/>
        </w:rPr>
        <w:t xml:space="preserve"> </w:t>
      </w:r>
      <w:r w:rsidRPr="00796EDF">
        <w:rPr>
          <w:color w:val="333333"/>
        </w:rPr>
        <w:t>Meðan tit lesa, skulu tit skugga ella leggja serligt merki til ávísan persón ella viðurskifti. Skrivið stikkorð og finnið nøkur áhugaverd sitat.</w:t>
      </w:r>
    </w:p>
    <w:p w14:paraId="54220A87" w14:textId="77777777" w:rsidR="006713B4" w:rsidRPr="00796EDF" w:rsidRDefault="006713B4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>P</w:t>
      </w:r>
      <w:r w:rsidRPr="00796EDF">
        <w:rPr>
          <w:color w:val="333333"/>
        </w:rPr>
        <w:t>ersónar/viðurskifti at skugga:</w:t>
      </w:r>
    </w:p>
    <w:p w14:paraId="38FAB649" w14:textId="77777777" w:rsidR="006713B4" w:rsidRPr="00454F5D" w:rsidRDefault="006713B4" w:rsidP="00514C2F">
      <w:pPr>
        <w:pStyle w:val="Listeafsnit"/>
        <w:numPr>
          <w:ilvl w:val="0"/>
          <w:numId w:val="11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F5D">
        <w:rPr>
          <w:rFonts w:ascii="Times New Roman" w:hAnsi="Times New Roman" w:cs="Times New Roman"/>
          <w:color w:val="333333"/>
          <w:sz w:val="24"/>
          <w:szCs w:val="24"/>
        </w:rPr>
        <w:t>Nora</w:t>
      </w:r>
    </w:p>
    <w:p w14:paraId="052FCED0" w14:textId="77777777" w:rsidR="006713B4" w:rsidRPr="00454F5D" w:rsidRDefault="006713B4" w:rsidP="00514C2F">
      <w:pPr>
        <w:pStyle w:val="Listeafsnit"/>
        <w:numPr>
          <w:ilvl w:val="0"/>
          <w:numId w:val="11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54F5D">
        <w:rPr>
          <w:rFonts w:ascii="Times New Roman" w:hAnsi="Times New Roman" w:cs="Times New Roman"/>
          <w:color w:val="333333"/>
          <w:sz w:val="24"/>
          <w:szCs w:val="24"/>
        </w:rPr>
        <w:t>Helmer</w:t>
      </w:r>
      <w:proofErr w:type="spellEnd"/>
    </w:p>
    <w:p w14:paraId="161DAF32" w14:textId="77777777" w:rsidR="006713B4" w:rsidRPr="00454F5D" w:rsidRDefault="006713B4" w:rsidP="00514C2F">
      <w:pPr>
        <w:pStyle w:val="Listeafsnit"/>
        <w:numPr>
          <w:ilvl w:val="0"/>
          <w:numId w:val="11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F5D">
        <w:rPr>
          <w:rFonts w:ascii="Times New Roman" w:hAnsi="Times New Roman" w:cs="Times New Roman"/>
          <w:color w:val="333333"/>
          <w:sz w:val="24"/>
          <w:szCs w:val="24"/>
        </w:rPr>
        <w:t xml:space="preserve">Frú </w:t>
      </w:r>
      <w:proofErr w:type="spellStart"/>
      <w:r w:rsidRPr="00454F5D">
        <w:rPr>
          <w:rFonts w:ascii="Times New Roman" w:hAnsi="Times New Roman" w:cs="Times New Roman"/>
          <w:color w:val="333333"/>
          <w:sz w:val="24"/>
          <w:szCs w:val="24"/>
        </w:rPr>
        <w:t>Linde</w:t>
      </w:r>
      <w:proofErr w:type="spellEnd"/>
    </w:p>
    <w:p w14:paraId="0BD6DC65" w14:textId="77777777" w:rsidR="006713B4" w:rsidRPr="00454F5D" w:rsidRDefault="006713B4" w:rsidP="00514C2F">
      <w:pPr>
        <w:pStyle w:val="Listeafsnit"/>
        <w:numPr>
          <w:ilvl w:val="0"/>
          <w:numId w:val="11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54F5D">
        <w:rPr>
          <w:rFonts w:ascii="Times New Roman" w:hAnsi="Times New Roman" w:cs="Times New Roman"/>
          <w:color w:val="333333"/>
          <w:sz w:val="24"/>
          <w:szCs w:val="24"/>
        </w:rPr>
        <w:t>Krogstad</w:t>
      </w:r>
      <w:proofErr w:type="spellEnd"/>
    </w:p>
    <w:p w14:paraId="4CD1D041" w14:textId="77777777" w:rsidR="006713B4" w:rsidRPr="00454F5D" w:rsidRDefault="006713B4" w:rsidP="00514C2F">
      <w:pPr>
        <w:pStyle w:val="Listeafsnit"/>
        <w:numPr>
          <w:ilvl w:val="0"/>
          <w:numId w:val="11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F5D">
        <w:rPr>
          <w:rFonts w:ascii="Times New Roman" w:hAnsi="Times New Roman" w:cs="Times New Roman"/>
          <w:color w:val="333333"/>
          <w:sz w:val="24"/>
          <w:szCs w:val="24"/>
        </w:rPr>
        <w:t>Rank</w:t>
      </w:r>
    </w:p>
    <w:p w14:paraId="282F24FB" w14:textId="77777777" w:rsidR="006713B4" w:rsidRPr="00454F5D" w:rsidRDefault="006713B4" w:rsidP="00514C2F">
      <w:pPr>
        <w:pStyle w:val="Listeafsnit"/>
        <w:numPr>
          <w:ilvl w:val="0"/>
          <w:numId w:val="11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4F5D">
        <w:rPr>
          <w:rFonts w:ascii="Times New Roman" w:hAnsi="Times New Roman" w:cs="Times New Roman"/>
          <w:color w:val="333333"/>
          <w:sz w:val="24"/>
          <w:szCs w:val="24"/>
        </w:rPr>
        <w:t xml:space="preserve">Samfelagsviðurskifti (fíggjarlig og sosial viðurskifti, </w:t>
      </w:r>
      <w:proofErr w:type="spellStart"/>
      <w:r w:rsidRPr="00454F5D">
        <w:rPr>
          <w:rFonts w:ascii="Times New Roman" w:hAnsi="Times New Roman" w:cs="Times New Roman"/>
          <w:color w:val="333333"/>
          <w:sz w:val="24"/>
          <w:szCs w:val="24"/>
        </w:rPr>
        <w:t>lógarverk</w:t>
      </w:r>
      <w:proofErr w:type="spellEnd"/>
      <w:r w:rsidRPr="00454F5D">
        <w:rPr>
          <w:rFonts w:ascii="Times New Roman" w:hAnsi="Times New Roman" w:cs="Times New Roman"/>
          <w:color w:val="333333"/>
          <w:sz w:val="24"/>
          <w:szCs w:val="24"/>
        </w:rPr>
        <w:t xml:space="preserve"> o.a.)</w:t>
      </w:r>
    </w:p>
    <w:p w14:paraId="33AA8315" w14:textId="77777777" w:rsidR="006713B4" w:rsidRPr="00454F5D" w:rsidRDefault="006713B4" w:rsidP="00D77984">
      <w:pPr>
        <w:pStyle w:val="Listeafsni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54F5D">
        <w:rPr>
          <w:rFonts w:ascii="Times New Roman" w:hAnsi="Times New Roman" w:cs="Times New Roman"/>
          <w:color w:val="333333"/>
          <w:sz w:val="24"/>
          <w:szCs w:val="24"/>
        </w:rPr>
        <w:t>Kynsleiklutir</w:t>
      </w:r>
      <w:proofErr w:type="spellEnd"/>
      <w:r w:rsidRPr="00454F5D">
        <w:rPr>
          <w:rFonts w:ascii="Times New Roman" w:hAnsi="Times New Roman" w:cs="Times New Roman"/>
          <w:color w:val="333333"/>
          <w:sz w:val="24"/>
          <w:szCs w:val="24"/>
        </w:rPr>
        <w:t xml:space="preserve"> og familjuviðurskifti.</w:t>
      </w:r>
    </w:p>
    <w:p w14:paraId="20BFF948" w14:textId="52371B2A" w:rsidR="00580EB7" w:rsidRDefault="00580EB7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pict w14:anchorId="34B65712">
          <v:rect id="_x0000_i1032" style="width:0;height:1.5pt" o:hralign="center" o:bullet="t" o:hrstd="t" o:hr="t" fillcolor="#a0a0a0" stroked="f"/>
        </w:pict>
      </w:r>
    </w:p>
    <w:p w14:paraId="649E716F" w14:textId="5A843591" w:rsidR="001103A7" w:rsidRPr="00BC6035" w:rsidRDefault="0052681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  <w:color w:val="333333"/>
        </w:rPr>
      </w:pPr>
      <w:r w:rsidRPr="009F6F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0C39B2D" wp14:editId="29AFF88E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096000" cy="676275"/>
                <wp:effectExtent l="0" t="0" r="19050" b="28575"/>
                <wp:wrapSquare wrapText="bothSides"/>
                <wp:docPr id="171046788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C167" w14:textId="77777777" w:rsidR="00B14F77" w:rsidRPr="008D358B" w:rsidRDefault="00B14F77" w:rsidP="00B14F77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0A616330" w14:textId="2594E5E4" w:rsidR="00B14F77" w:rsidRPr="00BA5909" w:rsidRDefault="00B14F77" w:rsidP="00B14F77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Skipið tykkum</w:t>
                            </w:r>
                            <w:r w:rsidR="00D66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í </w:t>
                            </w:r>
                            <w:r w:rsidR="00D66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bólkar, og </w:t>
                            </w:r>
                            <w:r w:rsidR="005268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havið tykkara bólkauppgávu í huga, meðan tit lesa leikritið liðugt.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9B2D" id="_x0000_s1027" type="#_x0000_t202" style="position:absolute;left:0;text-align:left;margin-left:428.8pt;margin-top:24.15pt;width:480pt;height:53.25pt;z-index:251736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" fillcolor="#f2f2f2 [3052]" strokecolor="black [3213]" strokeweight="1pt">
                <v:textbox>
                  <w:txbxContent>
                    <w:p w14:paraId="242DC167" w14:textId="77777777" w:rsidR="00B14F77" w:rsidRPr="008D358B" w:rsidRDefault="00B14F77" w:rsidP="00B14F77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0A616330" w14:textId="2594E5E4" w:rsidR="00B14F77" w:rsidRPr="00BA5909" w:rsidRDefault="00B14F77" w:rsidP="00B14F77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Skipið tykkum</w:t>
                      </w:r>
                      <w:r w:rsidR="00D66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í </w:t>
                      </w:r>
                      <w:r w:rsidR="00D66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bólkar, og </w:t>
                      </w:r>
                      <w:r w:rsidR="005268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havið tykkara bólkauppgávu í huga, meðan tit lesa leikritið liðugt.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3A7" w:rsidRPr="00BC6035">
        <w:rPr>
          <w:b/>
          <w:bCs/>
          <w:color w:val="333333"/>
        </w:rPr>
        <w:t>MEÐAN (</w:t>
      </w:r>
      <w:r w:rsidR="0024157A">
        <w:rPr>
          <w:b/>
          <w:bCs/>
          <w:color w:val="333333"/>
        </w:rPr>
        <w:t>2</w:t>
      </w:r>
      <w:r w:rsidR="00771C71">
        <w:rPr>
          <w:b/>
          <w:bCs/>
          <w:color w:val="333333"/>
        </w:rPr>
        <w:t>-</w:t>
      </w:r>
      <w:r w:rsidR="0024157A">
        <w:rPr>
          <w:b/>
          <w:bCs/>
          <w:color w:val="333333"/>
        </w:rPr>
        <w:t>3</w:t>
      </w:r>
      <w:r w:rsidR="001103A7">
        <w:rPr>
          <w:b/>
          <w:bCs/>
          <w:color w:val="333333"/>
        </w:rPr>
        <w:t xml:space="preserve"> blokk</w:t>
      </w:r>
      <w:r w:rsidR="00420C91">
        <w:rPr>
          <w:b/>
          <w:bCs/>
          <w:color w:val="333333"/>
        </w:rPr>
        <w:t>a</w:t>
      </w:r>
      <w:r w:rsidR="001103A7">
        <w:rPr>
          <w:b/>
          <w:bCs/>
          <w:color w:val="333333"/>
        </w:rPr>
        <w:t>r)</w:t>
      </w:r>
    </w:p>
    <w:p w14:paraId="2F738490" w14:textId="782726E8" w:rsidR="006713B4" w:rsidRDefault="006713B4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 xml:space="preserve">Bólkaarbeiði. Hvør bólkur arbeiðir við eini av uppgávunum niðanfyri og leggur fram fyri restini av flokkinum. Í framløguni skal hvør bólkur eisini hava okkurt óvæntað við, t.d. eina lítla framførslu, eitt poddvarp ella eina plakat. </w:t>
      </w:r>
      <w:proofErr w:type="spellStart"/>
      <w:r>
        <w:rPr>
          <w:color w:val="333333"/>
        </w:rPr>
        <w:t>Framløgutilfarið</w:t>
      </w:r>
      <w:proofErr w:type="spellEnd"/>
      <w:r>
        <w:rPr>
          <w:color w:val="333333"/>
        </w:rPr>
        <w:t xml:space="preserve"> skal verða tøkt hjá øllum næmingunum.</w:t>
      </w:r>
    </w:p>
    <w:p w14:paraId="7DB14A2C" w14:textId="77777777" w:rsidR="006713B4" w:rsidRDefault="006713B4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>Uppgávurnar eru ymiskar í vavi. Fyri at allir næmingarnir skulu fáa hóskandi avbjóðing, ber sjálvandi til at tillaga uppgávurnar eftir bólkunum við t.d. at leggja summar av uppgávunum saman, koyra aðrar í tvey ella leggja okkurt afturat ella burturúr.</w:t>
      </w:r>
    </w:p>
    <w:p w14:paraId="768978F3" w14:textId="77777777" w:rsidR="00B22ED3" w:rsidRPr="009328F0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  <w:color w:val="333333"/>
        </w:rPr>
      </w:pPr>
      <w:r w:rsidRPr="009328F0">
        <w:rPr>
          <w:b/>
          <w:bCs/>
          <w:color w:val="333333"/>
        </w:rPr>
        <w:t>Uppgáva 1)</w:t>
      </w:r>
      <w:r>
        <w:rPr>
          <w:color w:val="333333"/>
        </w:rPr>
        <w:t xml:space="preserve"> </w:t>
      </w:r>
      <w:proofErr w:type="spellStart"/>
      <w:r w:rsidRPr="009328F0">
        <w:rPr>
          <w:b/>
          <w:bCs/>
          <w:color w:val="333333"/>
        </w:rPr>
        <w:t>Leiklistarlig</w:t>
      </w:r>
      <w:proofErr w:type="spellEnd"/>
      <w:r w:rsidRPr="009328F0">
        <w:rPr>
          <w:b/>
          <w:bCs/>
          <w:color w:val="333333"/>
        </w:rPr>
        <w:t xml:space="preserve"> eyðkenni og bygnaður</w:t>
      </w:r>
      <w:r>
        <w:rPr>
          <w:b/>
          <w:bCs/>
          <w:color w:val="333333"/>
        </w:rPr>
        <w:t xml:space="preserve"> (+ okkurt óvæntað)</w:t>
      </w:r>
    </w:p>
    <w:p w14:paraId="12F20627" w14:textId="3D611272" w:rsidR="00B22ED3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 xml:space="preserve">Gerið stuttan samandrátt av leikinum og gevið hvørjum parti eina yvirskrift. </w:t>
      </w:r>
      <w:proofErr w:type="spellStart"/>
      <w:r>
        <w:rPr>
          <w:color w:val="333333"/>
        </w:rPr>
        <w:t>Grundgevið</w:t>
      </w:r>
      <w:proofErr w:type="spellEnd"/>
      <w:r>
        <w:rPr>
          <w:color w:val="333333"/>
        </w:rPr>
        <w:t xml:space="preserve"> við dømum fyri valdu yvirskriftunum. Greinið síðani bygnaðin í leikinum og setið hann í </w:t>
      </w:r>
      <w:hyperlink r:id="rId19" w:history="1">
        <w:r w:rsidRPr="00E5476F">
          <w:rPr>
            <w:rStyle w:val="Hyperlink"/>
          </w:rPr>
          <w:t>frásagnarfrymilin</w:t>
        </w:r>
      </w:hyperlink>
      <w:r>
        <w:rPr>
          <w:color w:val="333333"/>
        </w:rPr>
        <w:t xml:space="preserve">. Veljið eitt stutt brot at greina nágreiniliga og vísið á </w:t>
      </w:r>
      <w:hyperlink r:id="rId20" w:history="1">
        <w:proofErr w:type="spellStart"/>
        <w:r w:rsidRPr="00FA7838">
          <w:rPr>
            <w:rStyle w:val="Hyperlink"/>
          </w:rPr>
          <w:t>frásøg</w:t>
        </w:r>
        <w:r w:rsidRPr="00FA7838">
          <w:rPr>
            <w:rStyle w:val="Hyperlink"/>
          </w:rPr>
          <w:t>u</w:t>
        </w:r>
        <w:r w:rsidRPr="00FA7838">
          <w:rPr>
            <w:rStyle w:val="Hyperlink"/>
          </w:rPr>
          <w:t>hugtøk</w:t>
        </w:r>
        <w:proofErr w:type="spellEnd"/>
      </w:hyperlink>
      <w:r w:rsidR="00FA7838">
        <w:rPr>
          <w:color w:val="333333"/>
        </w:rPr>
        <w:t>.</w:t>
      </w:r>
    </w:p>
    <w:p w14:paraId="37D3B9F0" w14:textId="77777777" w:rsidR="00B22ED3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663D16">
        <w:rPr>
          <w:b/>
          <w:bCs/>
          <w:color w:val="333333"/>
        </w:rPr>
        <w:t>Uppgáva 2)</w:t>
      </w:r>
      <w:r>
        <w:rPr>
          <w:color w:val="333333"/>
        </w:rPr>
        <w:t xml:space="preserve"> </w:t>
      </w:r>
      <w:r w:rsidRPr="00584769">
        <w:rPr>
          <w:b/>
          <w:bCs/>
          <w:color w:val="333333"/>
        </w:rPr>
        <w:t>Nora</w:t>
      </w:r>
      <w:r>
        <w:rPr>
          <w:b/>
          <w:bCs/>
          <w:color w:val="333333"/>
        </w:rPr>
        <w:t xml:space="preserve"> (+ okkurt óvæntað)</w:t>
      </w:r>
    </w:p>
    <w:p w14:paraId="50910B32" w14:textId="77777777" w:rsidR="00B22ED3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 xml:space="preserve">Gerið eina fullfíggjaða persónslýsing av Noru. Lýsið m.a. hvussu hon broytist, sum leikurin gongur, og hvussu hon er, tá honum er saman við ymsu persónunum í leikinum. Lýsið eisini, hvønn hugburð hon hevur til hinar persónarnar í leikinum, og hvønn hugburð hinir persónarnir hava til hennara. </w:t>
      </w:r>
      <w:proofErr w:type="spellStart"/>
      <w:r>
        <w:rPr>
          <w:color w:val="333333"/>
        </w:rPr>
        <w:t>Grundgevið</w:t>
      </w:r>
      <w:proofErr w:type="spellEnd"/>
      <w:r>
        <w:rPr>
          <w:color w:val="333333"/>
        </w:rPr>
        <w:t xml:space="preserve"> við dømum og </w:t>
      </w:r>
      <w:proofErr w:type="spellStart"/>
      <w:r>
        <w:rPr>
          <w:color w:val="333333"/>
        </w:rPr>
        <w:t>sitatum</w:t>
      </w:r>
      <w:proofErr w:type="spellEnd"/>
      <w:r>
        <w:rPr>
          <w:color w:val="333333"/>
        </w:rPr>
        <w:t>.</w:t>
      </w:r>
    </w:p>
    <w:p w14:paraId="6767634A" w14:textId="77777777" w:rsidR="00B22ED3" w:rsidRPr="008B0733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  <w:color w:val="333333"/>
        </w:rPr>
      </w:pPr>
      <w:r w:rsidRPr="008B0733">
        <w:rPr>
          <w:b/>
          <w:bCs/>
          <w:color w:val="333333"/>
        </w:rPr>
        <w:t xml:space="preserve">Uppgáva 3) </w:t>
      </w:r>
      <w:proofErr w:type="spellStart"/>
      <w:r w:rsidRPr="008B0733">
        <w:rPr>
          <w:b/>
          <w:bCs/>
          <w:color w:val="333333"/>
        </w:rPr>
        <w:t>Tarantellan</w:t>
      </w:r>
      <w:proofErr w:type="spellEnd"/>
      <w:r w:rsidRPr="008B0733">
        <w:rPr>
          <w:b/>
          <w:bCs/>
          <w:color w:val="333333"/>
        </w:rPr>
        <w:t xml:space="preserve"> (+okkurt óvæntað)</w:t>
      </w:r>
    </w:p>
    <w:p w14:paraId="0458FDD4" w14:textId="77777777" w:rsidR="00B22ED3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 xml:space="preserve">Lýsið, hvat ein </w:t>
      </w:r>
      <w:proofErr w:type="spellStart"/>
      <w:r>
        <w:rPr>
          <w:color w:val="333333"/>
        </w:rPr>
        <w:t>tarantella</w:t>
      </w:r>
      <w:proofErr w:type="spellEnd"/>
      <w:r>
        <w:rPr>
          <w:color w:val="333333"/>
        </w:rPr>
        <w:t xml:space="preserve"> er, og hvussu </w:t>
      </w:r>
      <w:proofErr w:type="spellStart"/>
      <w:r>
        <w:rPr>
          <w:color w:val="333333"/>
        </w:rPr>
        <w:t>tarantellan</w:t>
      </w:r>
      <w:proofErr w:type="spellEnd"/>
      <w:r>
        <w:rPr>
          <w:color w:val="333333"/>
        </w:rPr>
        <w:t xml:space="preserve"> verður brúkt í leikinum. Hvønn </w:t>
      </w:r>
      <w:proofErr w:type="spellStart"/>
      <w:r>
        <w:rPr>
          <w:color w:val="333333"/>
        </w:rPr>
        <w:t>myndamálsligan</w:t>
      </w:r>
      <w:proofErr w:type="spellEnd"/>
      <w:r>
        <w:rPr>
          <w:color w:val="333333"/>
        </w:rPr>
        <w:t xml:space="preserve"> týdning hevur hon? Og hvørjar leiklutir hava ymsu persónarnir í leikinum í </w:t>
      </w:r>
      <w:proofErr w:type="spellStart"/>
      <w:r>
        <w:rPr>
          <w:color w:val="333333"/>
        </w:rPr>
        <w:t>tarantelluni</w:t>
      </w:r>
      <w:proofErr w:type="spellEnd"/>
      <w:r>
        <w:rPr>
          <w:color w:val="333333"/>
        </w:rPr>
        <w:t xml:space="preserve"> hjá Noru? </w:t>
      </w:r>
      <w:proofErr w:type="spellStart"/>
      <w:r>
        <w:rPr>
          <w:color w:val="333333"/>
        </w:rPr>
        <w:t>Grundgevið</w:t>
      </w:r>
      <w:proofErr w:type="spellEnd"/>
      <w:r>
        <w:rPr>
          <w:color w:val="333333"/>
        </w:rPr>
        <w:t xml:space="preserve"> við dømum og </w:t>
      </w:r>
      <w:proofErr w:type="spellStart"/>
      <w:r>
        <w:rPr>
          <w:color w:val="333333"/>
        </w:rPr>
        <w:t>sitatum</w:t>
      </w:r>
      <w:proofErr w:type="spellEnd"/>
      <w:r>
        <w:rPr>
          <w:color w:val="333333"/>
        </w:rPr>
        <w:t>.</w:t>
      </w:r>
    </w:p>
    <w:p w14:paraId="35AE29A2" w14:textId="77777777" w:rsidR="00D77984" w:rsidRDefault="00D77984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p w14:paraId="707795BB" w14:textId="77777777" w:rsidR="00D77984" w:rsidRDefault="00D77984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p w14:paraId="650E6FBA" w14:textId="0CEC3FFA" w:rsidR="00B22ED3" w:rsidRPr="00A228BA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  <w:color w:val="333333"/>
        </w:rPr>
      </w:pPr>
      <w:r w:rsidRPr="00A228BA">
        <w:rPr>
          <w:b/>
          <w:bCs/>
          <w:color w:val="333333"/>
        </w:rPr>
        <w:lastRenderedPageBreak/>
        <w:t xml:space="preserve">Uppgáva 4) Frú </w:t>
      </w:r>
      <w:proofErr w:type="spellStart"/>
      <w:r w:rsidRPr="00A228BA">
        <w:rPr>
          <w:b/>
          <w:bCs/>
          <w:color w:val="333333"/>
        </w:rPr>
        <w:t>Line</w:t>
      </w:r>
      <w:proofErr w:type="spellEnd"/>
      <w:r w:rsidRPr="00A228BA">
        <w:rPr>
          <w:b/>
          <w:bCs/>
          <w:color w:val="333333"/>
        </w:rPr>
        <w:t xml:space="preserve"> og </w:t>
      </w:r>
      <w:proofErr w:type="spellStart"/>
      <w:r w:rsidRPr="00A228BA">
        <w:rPr>
          <w:b/>
          <w:bCs/>
          <w:color w:val="333333"/>
        </w:rPr>
        <w:t>Krogstad</w:t>
      </w:r>
      <w:proofErr w:type="spellEnd"/>
      <w:r w:rsidRPr="00A228BA">
        <w:rPr>
          <w:b/>
          <w:bCs/>
          <w:color w:val="333333"/>
        </w:rPr>
        <w:t xml:space="preserve"> (+ okkurt óvæntað)</w:t>
      </w:r>
    </w:p>
    <w:p w14:paraId="75E117DF" w14:textId="77777777" w:rsidR="00B22ED3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 xml:space="preserve">Lýsið Frú </w:t>
      </w:r>
      <w:proofErr w:type="spellStart"/>
      <w:r>
        <w:rPr>
          <w:color w:val="333333"/>
        </w:rPr>
        <w:t>Linde</w:t>
      </w:r>
      <w:proofErr w:type="spellEnd"/>
      <w:r>
        <w:rPr>
          <w:color w:val="333333"/>
        </w:rPr>
        <w:t xml:space="preserve"> og </w:t>
      </w:r>
      <w:proofErr w:type="spellStart"/>
      <w:r>
        <w:rPr>
          <w:color w:val="333333"/>
        </w:rPr>
        <w:t>Krogstad</w:t>
      </w:r>
      <w:proofErr w:type="spellEnd"/>
      <w:r>
        <w:rPr>
          <w:color w:val="333333"/>
        </w:rPr>
        <w:t xml:space="preserve">. Hvør er teirra </w:t>
      </w:r>
      <w:proofErr w:type="spellStart"/>
      <w:r>
        <w:rPr>
          <w:color w:val="333333"/>
        </w:rPr>
        <w:t>samfelagsstøða</w:t>
      </w:r>
      <w:proofErr w:type="spellEnd"/>
      <w:r>
        <w:rPr>
          <w:color w:val="333333"/>
        </w:rPr>
        <w:t xml:space="preserve">? Og hvussu nýta tey </w:t>
      </w:r>
      <w:proofErr w:type="spellStart"/>
      <w:r>
        <w:rPr>
          <w:color w:val="333333"/>
        </w:rPr>
        <w:t>íkomnu</w:t>
      </w:r>
      <w:proofErr w:type="spellEnd"/>
      <w:r>
        <w:rPr>
          <w:color w:val="333333"/>
        </w:rPr>
        <w:t xml:space="preserve"> støðuna til egnan fyrimun? Hvønn hugburð hava tey til hinar persónarnar, og hvønn hugburð hava hinir persónarnir til tey? </w:t>
      </w:r>
      <w:proofErr w:type="spellStart"/>
      <w:r>
        <w:rPr>
          <w:color w:val="333333"/>
        </w:rPr>
        <w:t>Grundgevið</w:t>
      </w:r>
      <w:proofErr w:type="spellEnd"/>
      <w:r>
        <w:rPr>
          <w:color w:val="333333"/>
        </w:rPr>
        <w:t xml:space="preserve"> við dømum og </w:t>
      </w:r>
      <w:proofErr w:type="spellStart"/>
      <w:r>
        <w:rPr>
          <w:color w:val="333333"/>
        </w:rPr>
        <w:t>sitatum</w:t>
      </w:r>
      <w:proofErr w:type="spellEnd"/>
      <w:r>
        <w:rPr>
          <w:color w:val="333333"/>
        </w:rPr>
        <w:t>.</w:t>
      </w:r>
    </w:p>
    <w:p w14:paraId="575DB607" w14:textId="77777777" w:rsidR="00B22ED3" w:rsidRPr="002E7848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  <w:color w:val="333333"/>
        </w:rPr>
      </w:pPr>
      <w:r w:rsidRPr="002E7848">
        <w:rPr>
          <w:b/>
          <w:bCs/>
          <w:color w:val="333333"/>
        </w:rPr>
        <w:t xml:space="preserve">Uppgáva 5) </w:t>
      </w:r>
      <w:proofErr w:type="spellStart"/>
      <w:r w:rsidRPr="002E7848">
        <w:rPr>
          <w:b/>
          <w:bCs/>
          <w:color w:val="333333"/>
        </w:rPr>
        <w:t>Helmer</w:t>
      </w:r>
      <w:proofErr w:type="spellEnd"/>
      <w:r w:rsidRPr="002E7848">
        <w:rPr>
          <w:b/>
          <w:bCs/>
          <w:color w:val="333333"/>
        </w:rPr>
        <w:t xml:space="preserve"> og Rank (+ okkurt óvæntað)</w:t>
      </w:r>
    </w:p>
    <w:p w14:paraId="411D19A9" w14:textId="77777777" w:rsidR="00B22ED3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>
        <w:rPr>
          <w:color w:val="333333"/>
        </w:rPr>
        <w:t xml:space="preserve">Lýsið </w:t>
      </w:r>
      <w:proofErr w:type="spellStart"/>
      <w:r>
        <w:rPr>
          <w:color w:val="333333"/>
        </w:rPr>
        <w:t>Helmer</w:t>
      </w:r>
      <w:proofErr w:type="spellEnd"/>
      <w:r>
        <w:rPr>
          <w:color w:val="333333"/>
        </w:rPr>
        <w:t xml:space="preserve"> og Rank. Hvør er teirra </w:t>
      </w:r>
      <w:proofErr w:type="spellStart"/>
      <w:r>
        <w:rPr>
          <w:color w:val="333333"/>
        </w:rPr>
        <w:t>samfelagsstøða</w:t>
      </w:r>
      <w:proofErr w:type="spellEnd"/>
      <w:r>
        <w:rPr>
          <w:color w:val="333333"/>
        </w:rPr>
        <w:t xml:space="preserve">? Hvønn hugburð hava teir til hinar persónarnar, og hvønn hugburð hava hinir persónarnir til teir? </w:t>
      </w:r>
      <w:proofErr w:type="spellStart"/>
      <w:r>
        <w:rPr>
          <w:color w:val="333333"/>
        </w:rPr>
        <w:t>Grundgevið</w:t>
      </w:r>
      <w:proofErr w:type="spellEnd"/>
      <w:r>
        <w:rPr>
          <w:color w:val="333333"/>
        </w:rPr>
        <w:t xml:space="preserve"> við dømum og </w:t>
      </w:r>
      <w:proofErr w:type="spellStart"/>
      <w:r>
        <w:rPr>
          <w:color w:val="333333"/>
        </w:rPr>
        <w:t>sitatum</w:t>
      </w:r>
      <w:proofErr w:type="spellEnd"/>
      <w:r>
        <w:rPr>
          <w:color w:val="333333"/>
        </w:rPr>
        <w:t>.</w:t>
      </w:r>
    </w:p>
    <w:p w14:paraId="146E508C" w14:textId="77777777" w:rsidR="00B22ED3" w:rsidRPr="00454F5D" w:rsidRDefault="00B22ED3" w:rsidP="00514C2F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  <w:color w:val="333333"/>
        </w:rPr>
      </w:pPr>
      <w:r w:rsidRPr="00454F5D">
        <w:rPr>
          <w:b/>
          <w:bCs/>
          <w:color w:val="333333"/>
        </w:rPr>
        <w:t>Uppgáva 6) Heitið og endin (+ okkurt óvæntað)</w:t>
      </w:r>
    </w:p>
    <w:p w14:paraId="6714D0C4" w14:textId="77777777" w:rsidR="00B22ED3" w:rsidRDefault="00B22ED3" w:rsidP="00D779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Hvussu sæst heitið </w:t>
      </w:r>
      <w:r w:rsidRPr="00454F5D">
        <w:rPr>
          <w:i/>
          <w:iCs/>
          <w:color w:val="333333"/>
        </w:rPr>
        <w:t>Eitt dukkuheim</w:t>
      </w:r>
      <w:r>
        <w:rPr>
          <w:color w:val="333333"/>
        </w:rPr>
        <w:t xml:space="preserve"> aftur í leikinum? Lýsið endan á leikinum (s. 94-109) Hvat hendir við </w:t>
      </w:r>
      <w:proofErr w:type="spellStart"/>
      <w:r>
        <w:rPr>
          <w:color w:val="333333"/>
        </w:rPr>
        <w:t>dukkuheiminum</w:t>
      </w:r>
      <w:proofErr w:type="spellEnd"/>
      <w:r>
        <w:rPr>
          <w:color w:val="333333"/>
        </w:rPr>
        <w:t xml:space="preserve">? </w:t>
      </w:r>
      <w:proofErr w:type="spellStart"/>
      <w:r>
        <w:rPr>
          <w:color w:val="333333"/>
        </w:rPr>
        <w:t>Grundgevið</w:t>
      </w:r>
      <w:proofErr w:type="spellEnd"/>
      <w:r>
        <w:rPr>
          <w:color w:val="333333"/>
        </w:rPr>
        <w:t xml:space="preserve"> við dømum og </w:t>
      </w:r>
      <w:proofErr w:type="spellStart"/>
      <w:r>
        <w:rPr>
          <w:color w:val="333333"/>
        </w:rPr>
        <w:t>sitatum</w:t>
      </w:r>
      <w:proofErr w:type="spellEnd"/>
      <w:r>
        <w:rPr>
          <w:color w:val="333333"/>
        </w:rPr>
        <w:t xml:space="preserve">. Hvørja ávirkan fær avgerðin hjá Noru á hana sjálva, </w:t>
      </w:r>
      <w:proofErr w:type="spellStart"/>
      <w:r>
        <w:rPr>
          <w:color w:val="333333"/>
        </w:rPr>
        <w:t>Helmer</w:t>
      </w:r>
      <w:proofErr w:type="spellEnd"/>
      <w:r>
        <w:rPr>
          <w:color w:val="333333"/>
        </w:rPr>
        <w:t xml:space="preserve"> og børnini? Skrivið eina stutta lýsing av Noru og </w:t>
      </w:r>
      <w:proofErr w:type="spellStart"/>
      <w:r>
        <w:rPr>
          <w:color w:val="333333"/>
        </w:rPr>
        <w:t>Helmer</w:t>
      </w:r>
      <w:proofErr w:type="spellEnd"/>
      <w:r>
        <w:rPr>
          <w:color w:val="333333"/>
        </w:rPr>
        <w:t xml:space="preserve"> fimm ár seinni.</w:t>
      </w:r>
    </w:p>
    <w:p w14:paraId="0940A224" w14:textId="77777777" w:rsidR="00662308" w:rsidRDefault="00BD2762" w:rsidP="00514C2F">
      <w:pPr>
        <w:pStyle w:val="NormalWeb"/>
        <w:shd w:val="clear" w:color="auto" w:fill="FFFFFF"/>
        <w:spacing w:before="240" w:beforeAutospacing="0" w:after="160" w:afterAutospacing="0"/>
        <w:jc w:val="both"/>
        <w:rPr>
          <w:color w:val="333333"/>
        </w:rPr>
      </w:pPr>
      <w:r>
        <w:rPr>
          <w:color w:val="333333"/>
        </w:rPr>
        <w:pict w14:anchorId="04CCAAD7">
          <v:rect id="_x0000_i1035" style="width:0;height:1.5pt" o:hralign="center" o:hrstd="t" o:hr="t" fillcolor="#a0a0a0" stroked="f"/>
        </w:pict>
      </w:r>
    </w:p>
    <w:p w14:paraId="0C6A0EAE" w14:textId="30CD3F6B" w:rsidR="00662308" w:rsidRDefault="00662308" w:rsidP="00514C2F">
      <w:pPr>
        <w:pStyle w:val="NormalWeb"/>
        <w:shd w:val="clear" w:color="auto" w:fill="FFFFFF"/>
        <w:spacing w:before="0" w:beforeAutospacing="0" w:after="160" w:afterAutospacing="0"/>
        <w:rPr>
          <w:b/>
          <w:bCs/>
          <w:color w:val="333333"/>
        </w:rPr>
      </w:pPr>
      <w:r w:rsidRPr="00BC6035">
        <w:rPr>
          <w:b/>
          <w:bCs/>
          <w:color w:val="333333"/>
        </w:rPr>
        <w:t>AFTANÁ (1</w:t>
      </w:r>
      <w:r w:rsidR="002439EF">
        <w:rPr>
          <w:b/>
          <w:bCs/>
          <w:color w:val="333333"/>
        </w:rPr>
        <w:t>.</w:t>
      </w:r>
      <w:r w:rsidRPr="00BC6035">
        <w:rPr>
          <w:b/>
          <w:bCs/>
          <w:color w:val="333333"/>
        </w:rPr>
        <w:t xml:space="preserve"> blokk</w:t>
      </w:r>
      <w:r w:rsidR="002439EF">
        <w:rPr>
          <w:b/>
          <w:bCs/>
          <w:color w:val="333333"/>
        </w:rPr>
        <w:t>u</w:t>
      </w:r>
      <w:r w:rsidRPr="00BC6035">
        <w:rPr>
          <w:b/>
          <w:bCs/>
          <w:color w:val="333333"/>
        </w:rPr>
        <w:t>r)</w:t>
      </w:r>
    </w:p>
    <w:p w14:paraId="5BC1E71A" w14:textId="77777777" w:rsidR="00662308" w:rsidRPr="004B4163" w:rsidRDefault="00662308" w:rsidP="00514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4163">
        <w:rPr>
          <w:rFonts w:ascii="Times New Roman" w:hAnsi="Times New Roman" w:cs="Times New Roman"/>
          <w:b/>
          <w:bCs/>
          <w:sz w:val="24"/>
          <w:szCs w:val="24"/>
        </w:rPr>
        <w:t xml:space="preserve">Uppgáva 1) </w:t>
      </w:r>
      <w:proofErr w:type="spellStart"/>
      <w:r w:rsidRPr="004B4163">
        <w:rPr>
          <w:rFonts w:ascii="Times New Roman" w:hAnsi="Times New Roman" w:cs="Times New Roman"/>
          <w:b/>
          <w:bCs/>
          <w:sz w:val="24"/>
          <w:szCs w:val="24"/>
        </w:rPr>
        <w:t>Demokratia</w:t>
      </w:r>
      <w:proofErr w:type="spellEnd"/>
      <w:r w:rsidRPr="004B4163">
        <w:rPr>
          <w:rFonts w:ascii="Times New Roman" w:hAnsi="Times New Roman" w:cs="Times New Roman"/>
          <w:b/>
          <w:bCs/>
          <w:sz w:val="24"/>
          <w:szCs w:val="24"/>
        </w:rPr>
        <w:t xml:space="preserve"> og Javnstøðunevndin</w:t>
      </w:r>
    </w:p>
    <w:p w14:paraId="3DBD95C3" w14:textId="04096B6C" w:rsidR="00F25B7D" w:rsidRDefault="00EB5D2D" w:rsidP="0051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Bólka</w:t>
      </w:r>
      <w:r w:rsidR="007801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floksuppgáva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BABA2" w14:textId="57965812" w:rsidR="00662308" w:rsidRDefault="00662308" w:rsidP="0051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Kannið heimasíðurnar hjá </w:t>
      </w:r>
      <w:hyperlink r:id="rId21" w:history="1">
        <w:proofErr w:type="spellStart"/>
        <w:r w:rsidRPr="00E5476F">
          <w:rPr>
            <w:rStyle w:val="Hyperlink"/>
            <w:rFonts w:ascii="Times New Roman" w:hAnsi="Times New Roman" w:cs="Times New Roman"/>
            <w:sz w:val="24"/>
            <w:szCs w:val="24"/>
          </w:rPr>
          <w:t>Demokratia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og </w:t>
      </w:r>
      <w:hyperlink r:id="rId22" w:history="1">
        <w:r w:rsidRPr="00E5476F">
          <w:rPr>
            <w:rStyle w:val="Hyperlink"/>
            <w:rFonts w:ascii="Times New Roman" w:hAnsi="Times New Roman" w:cs="Times New Roman"/>
            <w:sz w:val="24"/>
            <w:szCs w:val="24"/>
          </w:rPr>
          <w:t>Javnstøðunevndini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Hvat er endamálið við hesum nevndum? Hvørjum arbeiða tey mest við í dag? Samanber javnstøðuna millum kynini í leikinum </w:t>
      </w:r>
      <w:r w:rsidRPr="00C82C2D">
        <w:rPr>
          <w:rFonts w:ascii="Times New Roman" w:hAnsi="Times New Roman" w:cs="Times New Roman"/>
          <w:i/>
          <w:iCs/>
          <w:sz w:val="24"/>
          <w:szCs w:val="24"/>
        </w:rPr>
        <w:t>Eitt dukkuheim</w:t>
      </w:r>
      <w:r>
        <w:rPr>
          <w:rFonts w:ascii="Times New Roman" w:hAnsi="Times New Roman" w:cs="Times New Roman"/>
          <w:sz w:val="24"/>
          <w:szCs w:val="24"/>
        </w:rPr>
        <w:t xml:space="preserve"> (1879) við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javnstøðuspurningar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dag. Hvussu langt eru vit komin?</w:t>
      </w:r>
    </w:p>
    <w:p w14:paraId="788441DC" w14:textId="77777777" w:rsidR="00662308" w:rsidRPr="00AB613A" w:rsidRDefault="00662308" w:rsidP="00514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13A">
        <w:rPr>
          <w:rFonts w:ascii="Times New Roman" w:hAnsi="Times New Roman" w:cs="Times New Roman"/>
          <w:b/>
          <w:bCs/>
          <w:sz w:val="24"/>
          <w:szCs w:val="24"/>
        </w:rPr>
        <w:t xml:space="preserve">Uppgáva 2) </w:t>
      </w:r>
      <w:proofErr w:type="spellStart"/>
      <w:r w:rsidRPr="00AB61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Skam</w:t>
      </w:r>
      <w:proofErr w:type="spellEnd"/>
      <w:r w:rsidRPr="00AB613A"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 w:rsidRPr="00AB61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Eitt dukkuheim</w:t>
      </w:r>
    </w:p>
    <w:p w14:paraId="3F684889" w14:textId="77777777" w:rsidR="00F25B7D" w:rsidRDefault="00EB5D2D" w:rsidP="0051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Bólka</w:t>
      </w:r>
      <w:r w:rsidR="00780141">
        <w:rPr>
          <w:rFonts w:ascii="Times New Roman" w:hAnsi="Times New Roman" w:cs="Times New Roman"/>
          <w:sz w:val="24"/>
          <w:szCs w:val="24"/>
        </w:rPr>
        <w:t xml:space="preserve">- ella </w:t>
      </w:r>
      <w:proofErr w:type="spellStart"/>
      <w:r w:rsidR="00780141">
        <w:rPr>
          <w:rFonts w:ascii="Times New Roman" w:hAnsi="Times New Roman" w:cs="Times New Roman"/>
          <w:sz w:val="24"/>
          <w:szCs w:val="24"/>
        </w:rPr>
        <w:t>floksuppgáva</w:t>
      </w:r>
      <w:proofErr w:type="spellEnd"/>
      <w:r w:rsidR="00780141">
        <w:rPr>
          <w:rFonts w:ascii="Times New Roman" w:hAnsi="Times New Roman" w:cs="Times New Roman"/>
          <w:sz w:val="24"/>
          <w:szCs w:val="24"/>
        </w:rPr>
        <w:t>.</w:t>
      </w:r>
    </w:p>
    <w:p w14:paraId="04DF973A" w14:textId="3B9FE4BA" w:rsidR="00662308" w:rsidRDefault="00662308" w:rsidP="0051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Hyggið eftir einum parti (S2:E</w:t>
      </w:r>
      <w:r w:rsidR="001B33F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 í norsku røðini </w:t>
      </w:r>
      <w:hyperlink r:id="rId23" w:history="1">
        <w:proofErr w:type="spellStart"/>
        <w:r w:rsidRPr="0003348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Skam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Samanberið støðuna, sum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033484">
        <w:rPr>
          <w:rFonts w:ascii="Times New Roman" w:hAnsi="Times New Roman" w:cs="Times New Roman"/>
          <w:i/>
          <w:iCs/>
          <w:sz w:val="24"/>
          <w:szCs w:val="24"/>
        </w:rPr>
        <w:t>Skam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komin í, við støðuna hjá Noru í leikinum </w:t>
      </w:r>
      <w:r w:rsidRPr="00033484">
        <w:rPr>
          <w:rFonts w:ascii="Times New Roman" w:hAnsi="Times New Roman" w:cs="Times New Roman"/>
          <w:i/>
          <w:iCs/>
          <w:sz w:val="24"/>
          <w:szCs w:val="24"/>
        </w:rPr>
        <w:t>Eitt dukkuheim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93AC1" w14:textId="76E11878" w:rsidR="00662308" w:rsidRPr="004B4163" w:rsidRDefault="00662308" w:rsidP="00514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Uppgáva 3) </w:t>
      </w:r>
      <w:r w:rsidRPr="004B4163">
        <w:rPr>
          <w:rFonts w:ascii="Times New Roman" w:hAnsi="Times New Roman" w:cs="Times New Roman"/>
          <w:b/>
          <w:bCs/>
          <w:sz w:val="24"/>
          <w:szCs w:val="24"/>
        </w:rPr>
        <w:t xml:space="preserve">Próvtøkulíknandi </w:t>
      </w:r>
      <w:r>
        <w:rPr>
          <w:rFonts w:ascii="Times New Roman" w:hAnsi="Times New Roman" w:cs="Times New Roman"/>
          <w:b/>
          <w:bCs/>
          <w:sz w:val="24"/>
          <w:szCs w:val="24"/>
        </w:rPr>
        <w:t>skrivlig uppgáva</w:t>
      </w:r>
    </w:p>
    <w:p w14:paraId="4C16E98D" w14:textId="77777777" w:rsidR="00F25B7D" w:rsidRDefault="00780141" w:rsidP="0051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Einsæris heimauppgáva.</w:t>
      </w:r>
    </w:p>
    <w:p w14:paraId="034ECD52" w14:textId="32957FE9" w:rsidR="00364CB9" w:rsidRDefault="00662308" w:rsidP="0051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Greina og tulka ritroyndina</w:t>
      </w:r>
      <w:r w:rsidR="00364CB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64CB9" w:rsidRPr="00C74F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Sítt egna rúm</w:t>
        </w:r>
        <w:r w:rsidR="00364CB9" w:rsidRPr="00C74F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(brot)</w:t>
        </w:r>
      </w:hyperlink>
      <w:r w:rsidR="00364C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4CB9" w:rsidRPr="00C74F51">
        <w:rPr>
          <w:rFonts w:ascii="Times New Roman" w:hAnsi="Times New Roman" w:cs="Times New Roman"/>
          <w:sz w:val="24"/>
          <w:szCs w:val="24"/>
        </w:rPr>
        <w:t>(1929)</w:t>
      </w:r>
      <w:r w:rsidR="00364CB9">
        <w:rPr>
          <w:rFonts w:ascii="Times New Roman" w:hAnsi="Times New Roman" w:cs="Times New Roman"/>
          <w:sz w:val="24"/>
          <w:szCs w:val="24"/>
        </w:rPr>
        <w:t xml:space="preserve"> eftir </w:t>
      </w:r>
      <w:proofErr w:type="spellStart"/>
      <w:r w:rsidR="00364CB9">
        <w:rPr>
          <w:rFonts w:ascii="Times New Roman" w:hAnsi="Times New Roman" w:cs="Times New Roman"/>
          <w:sz w:val="24"/>
          <w:szCs w:val="24"/>
        </w:rPr>
        <w:t>Virginiu</w:t>
      </w:r>
      <w:proofErr w:type="spellEnd"/>
      <w:r w:rsidR="0036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CB9">
        <w:rPr>
          <w:rFonts w:ascii="Times New Roman" w:hAnsi="Times New Roman" w:cs="Times New Roman"/>
          <w:sz w:val="24"/>
          <w:szCs w:val="24"/>
        </w:rPr>
        <w:t>Woolf</w:t>
      </w:r>
      <w:proofErr w:type="spellEnd"/>
      <w:r w:rsidR="00364CB9">
        <w:rPr>
          <w:rFonts w:ascii="Times New Roman" w:hAnsi="Times New Roman" w:cs="Times New Roman"/>
          <w:sz w:val="24"/>
          <w:szCs w:val="24"/>
        </w:rPr>
        <w:t>. Tú skalt m.a. greiða frá sjónarmiðum og greina samskifti og grundgevingar.</w:t>
      </w:r>
    </w:p>
    <w:p w14:paraId="2D0FB7CF" w14:textId="0E9452F5" w:rsidR="00662308" w:rsidRPr="00A23060" w:rsidRDefault="00364CB9" w:rsidP="00D77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Samanber við </w:t>
      </w:r>
      <w:r w:rsidR="001C4507">
        <w:rPr>
          <w:rFonts w:ascii="Times New Roman" w:hAnsi="Times New Roman" w:cs="Times New Roman"/>
          <w:sz w:val="24"/>
          <w:szCs w:val="24"/>
        </w:rPr>
        <w:t xml:space="preserve">leikin </w:t>
      </w:r>
      <w:r w:rsidR="001C4507" w:rsidRPr="004B4163">
        <w:rPr>
          <w:rFonts w:ascii="Times New Roman" w:hAnsi="Times New Roman" w:cs="Times New Roman"/>
          <w:i/>
          <w:iCs/>
          <w:sz w:val="24"/>
          <w:szCs w:val="24"/>
        </w:rPr>
        <w:t>Eitt dukkuheim</w:t>
      </w:r>
      <w:r w:rsidR="00C239E1" w:rsidRPr="00A23060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C239E1" w:rsidRPr="00A23060">
        <w:rPr>
          <w:rFonts w:ascii="Times New Roman" w:hAnsi="Times New Roman" w:cs="Times New Roman"/>
          <w:sz w:val="24"/>
          <w:szCs w:val="24"/>
        </w:rPr>
        <w:t>hugleið</w:t>
      </w:r>
      <w:proofErr w:type="spellEnd"/>
      <w:r w:rsidR="00A23060" w:rsidRPr="00A23060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A23060" w:rsidRPr="00A23060">
        <w:rPr>
          <w:rFonts w:ascii="Times New Roman" w:hAnsi="Times New Roman" w:cs="Times New Roman"/>
          <w:sz w:val="24"/>
          <w:szCs w:val="24"/>
        </w:rPr>
        <w:t>kvinnurættindi</w:t>
      </w:r>
      <w:proofErr w:type="spellEnd"/>
      <w:r w:rsidR="00A23060" w:rsidRPr="00A23060">
        <w:rPr>
          <w:rFonts w:ascii="Times New Roman" w:hAnsi="Times New Roman" w:cs="Times New Roman"/>
          <w:sz w:val="24"/>
          <w:szCs w:val="24"/>
        </w:rPr>
        <w:t xml:space="preserve"> nú og tá.</w:t>
      </w:r>
    </w:p>
    <w:p w14:paraId="27413B5E" w14:textId="3CA185D1" w:rsidR="00914417" w:rsidRPr="00441674" w:rsidRDefault="00000000" w:rsidP="00514C2F">
      <w:pPr>
        <w:jc w:val="both"/>
        <w:rPr>
          <w:rFonts w:ascii="Times New Roman" w:hAnsi="Times New Roman" w:cs="Times New Roman"/>
          <w:sz w:val="24"/>
          <w:szCs w:val="24"/>
        </w:rPr>
      </w:pPr>
      <w:r>
        <w:pict w14:anchorId="4022F754">
          <v:rect id="_x0000_i1031" style="width:0;height:1.5pt" o:hralign="center" o:hrstd="t" o:hr="t" fillcolor="#a0a0a0" stroked="f"/>
        </w:pict>
      </w:r>
    </w:p>
    <w:sectPr w:rsidR="00914417" w:rsidRPr="00441674" w:rsidSect="00DE048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701" w:right="1134" w:bottom="1701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17C8" w14:textId="77777777" w:rsidR="005F6D65" w:rsidRDefault="005F6D65" w:rsidP="00F71E62">
      <w:pPr>
        <w:spacing w:after="0" w:line="240" w:lineRule="auto"/>
      </w:pPr>
      <w:r>
        <w:separator/>
      </w:r>
    </w:p>
  </w:endnote>
  <w:endnote w:type="continuationSeparator" w:id="0">
    <w:p w14:paraId="368E5FA6" w14:textId="77777777" w:rsidR="005F6D65" w:rsidRDefault="005F6D65" w:rsidP="00F7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6869" w14:textId="77777777" w:rsidR="00A137F3" w:rsidRPr="00A137F3" w:rsidRDefault="00277233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color w:val="9B0057"/>
        <w:sz w:val="20"/>
        <w:szCs w:val="20"/>
      </w:rPr>
    </w:pPr>
    <w:r w:rsidRPr="00A137F3">
      <w:rPr>
        <w:rFonts w:ascii="Times New Roman" w:hAnsi="Times New Roman" w:cs="Times New Roman"/>
        <w:color w:val="9B0057"/>
        <w:sz w:val="20"/>
        <w:szCs w:val="20"/>
      </w:rPr>
      <w:t>© Nám 2023</w:t>
    </w:r>
  </w:p>
  <w:p w14:paraId="36C6A566" w14:textId="4AA193D1" w:rsidR="00E51B09" w:rsidRPr="00D47483" w:rsidRDefault="00BC6B10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sz w:val="24"/>
        <w:szCs w:val="24"/>
      </w:rPr>
    </w:pPr>
    <w:r w:rsidRPr="00A137F3">
      <w:rPr>
        <w:rFonts w:ascii="Times New Roman" w:hAnsi="Times New Roman" w:cs="Times New Roman"/>
        <w:color w:val="9B0057"/>
        <w:sz w:val="20"/>
        <w:szCs w:val="20"/>
      </w:rPr>
      <w:t>Sólvá Jónsdótt</w:t>
    </w:r>
    <w:r w:rsidR="00251C69">
      <w:rPr>
        <w:rFonts w:ascii="Times New Roman" w:hAnsi="Times New Roman" w:cs="Times New Roman"/>
        <w:color w:val="9B0057"/>
        <w:sz w:val="20"/>
        <w:szCs w:val="20"/>
      </w:rPr>
      <w:t xml:space="preserve">ir, </w:t>
    </w:r>
    <w:r w:rsidRPr="00A137F3">
      <w:rPr>
        <w:rFonts w:ascii="Times New Roman" w:hAnsi="Times New Roman" w:cs="Times New Roman"/>
        <w:color w:val="9B0057"/>
        <w:sz w:val="20"/>
        <w:szCs w:val="20"/>
      </w:rPr>
      <w:t>námsráðgevi</w:t>
    </w:r>
    <w:r w:rsidR="00A137F3">
      <w:rPr>
        <w:rFonts w:ascii="Times New Roman" w:hAnsi="Times New Roman" w:cs="Times New Roman"/>
        <w:color w:val="9B0057"/>
        <w:sz w:val="24"/>
        <w:szCs w:val="24"/>
      </w:rPr>
      <w:tab/>
    </w:r>
    <w:r w:rsidR="00135E79">
      <w:tab/>
    </w:r>
    <w:sdt>
      <w:sdtPr>
        <w:rPr>
          <w:rFonts w:ascii="Times New Roman" w:hAnsi="Times New Roman" w:cs="Times New Roman"/>
          <w:color w:val="9B0057"/>
          <w:sz w:val="24"/>
          <w:szCs w:val="24"/>
        </w:rPr>
        <w:id w:val="442422039"/>
        <w:docPartObj>
          <w:docPartGallery w:val="Page Numbers (Bottom of Page)"/>
          <w:docPartUnique/>
        </w:docPartObj>
      </w:sdtPr>
      <w:sdtContent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begin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instrText>PAGE   \* MERGEFORMAT</w:instrTex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separate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t>2</w: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3B26" w14:textId="6BE3664E" w:rsidR="00B32FD8" w:rsidRDefault="00B32FD8" w:rsidP="00B32FD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090" w14:textId="77777777" w:rsidR="005F6D65" w:rsidRDefault="005F6D65" w:rsidP="00F71E62">
      <w:pPr>
        <w:spacing w:after="0" w:line="240" w:lineRule="auto"/>
      </w:pPr>
      <w:r>
        <w:separator/>
      </w:r>
    </w:p>
  </w:footnote>
  <w:footnote w:type="continuationSeparator" w:id="0">
    <w:p w14:paraId="02477321" w14:textId="77777777" w:rsidR="005F6D65" w:rsidRDefault="005F6D65" w:rsidP="00F71E62">
      <w:pPr>
        <w:spacing w:after="0" w:line="240" w:lineRule="auto"/>
      </w:pPr>
      <w:r>
        <w:continuationSeparator/>
      </w:r>
    </w:p>
  </w:footnote>
  <w:footnote w:id="1">
    <w:p w14:paraId="74250FFB" w14:textId="6151B7AB" w:rsidR="00F043DF" w:rsidRPr="0068651E" w:rsidRDefault="00AE3419" w:rsidP="00CB391B">
      <w:pPr>
        <w:pStyle w:val="Fodnotetekst"/>
        <w:jc w:val="both"/>
        <w:rPr>
          <w:rFonts w:ascii="Times New Roman" w:hAnsi="Times New Roman" w:cs="Times New Roman"/>
        </w:rPr>
      </w:pPr>
      <w:r>
        <w:rPr>
          <w:rStyle w:val="Fodnotehenvisning"/>
        </w:rPr>
        <w:footnoteRef/>
      </w:r>
      <w:r w:rsidR="009950E6" w:rsidRPr="009950E6">
        <w:rPr>
          <w:rFonts w:ascii="Times New Roman" w:hAnsi="Times New Roman" w:cs="Times New Roman"/>
        </w:rPr>
        <w:t>Leikritið</w:t>
      </w:r>
      <w:r w:rsidR="009950E6">
        <w:rPr>
          <w:rFonts w:ascii="Times New Roman" w:hAnsi="Times New Roman" w:cs="Times New Roman"/>
          <w:i/>
          <w:iCs/>
        </w:rPr>
        <w:t xml:space="preserve"> E</w:t>
      </w:r>
      <w:r w:rsidRPr="00F10495">
        <w:rPr>
          <w:rFonts w:ascii="Times New Roman" w:hAnsi="Times New Roman" w:cs="Times New Roman"/>
          <w:i/>
          <w:iCs/>
        </w:rPr>
        <w:t>itt dukkuheim</w:t>
      </w:r>
      <w:r w:rsidRPr="00F10495">
        <w:rPr>
          <w:rFonts w:ascii="Times New Roman" w:hAnsi="Times New Roman" w:cs="Times New Roman"/>
        </w:rPr>
        <w:t xml:space="preserve"> er útkomi</w:t>
      </w:r>
      <w:r w:rsidR="009950E6">
        <w:rPr>
          <w:rFonts w:ascii="Times New Roman" w:hAnsi="Times New Roman" w:cs="Times New Roman"/>
        </w:rPr>
        <w:t>ð</w:t>
      </w:r>
      <w:r w:rsidRPr="00F10495">
        <w:rPr>
          <w:rFonts w:ascii="Times New Roman" w:hAnsi="Times New Roman" w:cs="Times New Roman"/>
        </w:rPr>
        <w:t xml:space="preserve"> í tveimum ymiskum føroyskum týðingum. Týðingin eftir </w:t>
      </w:r>
      <w:proofErr w:type="spellStart"/>
      <w:r w:rsidRPr="00F10495">
        <w:rPr>
          <w:rFonts w:ascii="Times New Roman" w:hAnsi="Times New Roman" w:cs="Times New Roman"/>
        </w:rPr>
        <w:t>Zakarias</w:t>
      </w:r>
      <w:proofErr w:type="spellEnd"/>
      <w:r w:rsidRPr="00F10495">
        <w:rPr>
          <w:rFonts w:ascii="Times New Roman" w:hAnsi="Times New Roman" w:cs="Times New Roman"/>
        </w:rPr>
        <w:t xml:space="preserve"> </w:t>
      </w:r>
      <w:proofErr w:type="spellStart"/>
      <w:r w:rsidRPr="00F10495">
        <w:rPr>
          <w:rFonts w:ascii="Times New Roman" w:hAnsi="Times New Roman" w:cs="Times New Roman"/>
        </w:rPr>
        <w:t>Wang</w:t>
      </w:r>
      <w:proofErr w:type="spellEnd"/>
      <w:r w:rsidRPr="00F10495">
        <w:rPr>
          <w:rFonts w:ascii="Times New Roman" w:hAnsi="Times New Roman" w:cs="Times New Roman"/>
        </w:rPr>
        <w:t xml:space="preserve"> (1978) er útseld, men er tøk sum flokssett í Námi. Týðingin eftir Jens Paula Heinesen (1984) fæst til keyps í bókhandlunum.</w:t>
      </w:r>
      <w:r w:rsidR="00CB391B">
        <w:rPr>
          <w:rFonts w:ascii="Times New Roman" w:hAnsi="Times New Roman" w:cs="Times New Roman"/>
        </w:rPr>
        <w:t xml:space="preserve"> </w:t>
      </w:r>
      <w:r w:rsidRPr="00F10495">
        <w:rPr>
          <w:rFonts w:ascii="Times New Roman" w:hAnsi="Times New Roman" w:cs="Times New Roman"/>
        </w:rPr>
        <w:t xml:space="preserve">Leikurin er eisini tøkur sum </w:t>
      </w:r>
      <w:proofErr w:type="spellStart"/>
      <w:r w:rsidRPr="00F10495">
        <w:rPr>
          <w:rFonts w:ascii="Times New Roman" w:hAnsi="Times New Roman" w:cs="Times New Roman"/>
        </w:rPr>
        <w:t>sjónvarpsleikur</w:t>
      </w:r>
      <w:proofErr w:type="spellEnd"/>
      <w:r w:rsidRPr="00F10495">
        <w:rPr>
          <w:rFonts w:ascii="Times New Roman" w:hAnsi="Times New Roman" w:cs="Times New Roman"/>
        </w:rPr>
        <w:t xml:space="preserve"> </w:t>
      </w:r>
      <w:r w:rsidR="009643FE">
        <w:rPr>
          <w:rFonts w:ascii="Times New Roman" w:hAnsi="Times New Roman" w:cs="Times New Roman"/>
        </w:rPr>
        <w:t>í fleiri ymsum útgávum</w:t>
      </w:r>
      <w:r w:rsidR="00991DF7">
        <w:rPr>
          <w:rFonts w:ascii="Times New Roman" w:hAnsi="Times New Roman" w:cs="Times New Roman"/>
        </w:rPr>
        <w:t>:</w:t>
      </w:r>
    </w:p>
    <w:p w14:paraId="3424BA75" w14:textId="18A622D9" w:rsidR="00AE3419" w:rsidRPr="00982041" w:rsidRDefault="00982041" w:rsidP="00CB391B">
      <w:pPr>
        <w:pStyle w:val="Fodnotetekst"/>
        <w:numPr>
          <w:ilvl w:val="0"/>
          <w:numId w:val="30"/>
        </w:num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" w:history="1">
        <w:r w:rsidRPr="00F10495">
          <w:rPr>
            <w:rStyle w:val="Hyperlink"/>
            <w:rFonts w:ascii="Times New Roman" w:hAnsi="Times New Roman" w:cs="Times New Roman"/>
          </w:rPr>
          <w:t>NRK (1973)</w:t>
        </w:r>
      </w:hyperlink>
    </w:p>
    <w:p w14:paraId="76C35FB6" w14:textId="77777777" w:rsidR="00982041" w:rsidRPr="00D26D76" w:rsidRDefault="00982041" w:rsidP="00CB391B">
      <w:pPr>
        <w:pStyle w:val="Fodnotetek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hyperlink r:id="rId2" w:history="1">
        <w:r w:rsidRPr="00F10495">
          <w:rPr>
            <w:rStyle w:val="Hyperlink"/>
            <w:rFonts w:ascii="Times New Roman" w:hAnsi="Times New Roman" w:cs="Times New Roman"/>
          </w:rPr>
          <w:t>DR (1974)</w:t>
        </w:r>
      </w:hyperlink>
    </w:p>
    <w:p w14:paraId="403BB64A" w14:textId="77777777" w:rsidR="00982041" w:rsidRDefault="00982041" w:rsidP="00CB391B">
      <w:pPr>
        <w:pStyle w:val="Fodnotetek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hyperlink r:id="rId3" w:history="1">
        <w:r w:rsidRPr="00315950">
          <w:rPr>
            <w:rStyle w:val="Hyperlink"/>
            <w:rFonts w:ascii="Times New Roman" w:hAnsi="Times New Roman" w:cs="Times New Roman"/>
          </w:rPr>
          <w:t>DR (2002)</w:t>
        </w:r>
      </w:hyperlink>
    </w:p>
    <w:p w14:paraId="05CAAE66" w14:textId="7D1EA3B6" w:rsidR="00982041" w:rsidRPr="00982041" w:rsidRDefault="00982041" w:rsidP="00CB391B">
      <w:pPr>
        <w:pStyle w:val="Fodnotetek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hyperlink r:id="rId4" w:history="1">
        <w:r w:rsidRPr="00991DF7">
          <w:rPr>
            <w:rStyle w:val="Hyperlink"/>
            <w:rFonts w:ascii="Times New Roman" w:hAnsi="Times New Roman" w:cs="Times New Roman"/>
          </w:rPr>
          <w:t>SVT (2023)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B92C" w14:textId="26F273D0" w:rsidR="00952821" w:rsidRDefault="00952821" w:rsidP="00DE0489">
    <w:pPr>
      <w:pStyle w:val="Sidehoved"/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>
      <w:rPr>
        <w:rFonts w:ascii="Times New Roman" w:hAnsi="Times New Roman" w:cs="Times New Roman"/>
        <w:color w:val="9B0057"/>
        <w:sz w:val="20"/>
        <w:szCs w:val="20"/>
      </w:rPr>
      <w:t>Hugskot til undirvísing</w:t>
    </w:r>
  </w:p>
  <w:p w14:paraId="0D8631B2" w14:textId="005C43E3" w:rsidR="00277233" w:rsidRPr="00952821" w:rsidRDefault="00A137F3" w:rsidP="00952821">
    <w:pPr>
      <w:pStyle w:val="Sidehoved"/>
      <w:pBdr>
        <w:bottom w:val="single" w:sz="4" w:space="1" w:color="9B0057"/>
      </w:pBdr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 w:rsidRPr="00952821">
      <w:rPr>
        <w:noProof/>
        <w:sz w:val="20"/>
        <w:szCs w:val="20"/>
      </w:rPr>
      <w:drawing>
        <wp:anchor distT="0" distB="0" distL="114300" distR="114300" simplePos="0" relativeHeight="251715072" behindDoc="1" locked="0" layoutInCell="1" allowOverlap="1" wp14:anchorId="5181CB0A" wp14:editId="07AA90CB">
          <wp:simplePos x="0" y="0"/>
          <wp:positionH relativeFrom="margin">
            <wp:align>right</wp:align>
          </wp:positionH>
          <wp:positionV relativeFrom="page">
            <wp:posOffset>107950</wp:posOffset>
          </wp:positionV>
          <wp:extent cx="2508250" cy="711753"/>
          <wp:effectExtent l="0" t="0" r="635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711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77F9D">
      <w:rPr>
        <w:rFonts w:ascii="Times New Roman" w:hAnsi="Times New Roman" w:cs="Times New Roman"/>
        <w:color w:val="9B0057"/>
        <w:sz w:val="20"/>
        <w:szCs w:val="20"/>
      </w:rPr>
      <w:t>Henrik</w:t>
    </w:r>
    <w:proofErr w:type="spellEnd"/>
    <w:r w:rsidR="00D77F9D">
      <w:rPr>
        <w:rFonts w:ascii="Times New Roman" w:hAnsi="Times New Roman" w:cs="Times New Roman"/>
        <w:color w:val="9B0057"/>
        <w:sz w:val="20"/>
        <w:szCs w:val="20"/>
      </w:rPr>
      <w:t xml:space="preserve"> </w:t>
    </w:r>
    <w:proofErr w:type="spellStart"/>
    <w:r w:rsidR="00D77F9D">
      <w:rPr>
        <w:rFonts w:ascii="Times New Roman" w:hAnsi="Times New Roman" w:cs="Times New Roman"/>
        <w:color w:val="9B0057"/>
        <w:sz w:val="20"/>
        <w:szCs w:val="20"/>
      </w:rPr>
      <w:t>Ibsen</w:t>
    </w:r>
    <w:proofErr w:type="spellEnd"/>
    <w:r w:rsidR="00952821">
      <w:rPr>
        <w:rFonts w:ascii="Times New Roman" w:hAnsi="Times New Roman" w:cs="Times New Roman"/>
        <w:color w:val="9B0057"/>
        <w:sz w:val="20"/>
        <w:szCs w:val="20"/>
      </w:rPr>
      <w:t xml:space="preserve">: </w:t>
    </w:r>
    <w:r w:rsidR="00D77F9D">
      <w:rPr>
        <w:rFonts w:ascii="Times New Roman" w:hAnsi="Times New Roman" w:cs="Times New Roman"/>
        <w:i/>
        <w:iCs/>
        <w:color w:val="9B0057"/>
        <w:sz w:val="20"/>
        <w:szCs w:val="20"/>
      </w:rPr>
      <w:t>Eitt dukkuheim</w:t>
    </w:r>
    <w:r w:rsidR="00952821">
      <w:rPr>
        <w:rFonts w:ascii="Times New Roman" w:hAnsi="Times New Roman" w:cs="Times New Roman"/>
        <w:color w:val="9B0057"/>
        <w:sz w:val="20"/>
        <w:szCs w:val="20"/>
      </w:rPr>
      <w:t>, 1</w:t>
    </w:r>
    <w:r w:rsidR="00D77F9D">
      <w:rPr>
        <w:rFonts w:ascii="Times New Roman" w:hAnsi="Times New Roman" w:cs="Times New Roman"/>
        <w:color w:val="9B0057"/>
        <w:sz w:val="20"/>
        <w:szCs w:val="20"/>
      </w:rPr>
      <w:t>8</w:t>
    </w:r>
    <w:r w:rsidR="00952821">
      <w:rPr>
        <w:rFonts w:ascii="Times New Roman" w:hAnsi="Times New Roman" w:cs="Times New Roman"/>
        <w:color w:val="9B0057"/>
        <w:sz w:val="20"/>
        <w:szCs w:val="20"/>
      </w:rPr>
      <w:t>7</w:t>
    </w:r>
    <w:r w:rsidR="00D77F9D">
      <w:rPr>
        <w:rFonts w:ascii="Times New Roman" w:hAnsi="Times New Roman" w:cs="Times New Roman"/>
        <w:color w:val="9B0057"/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6190" w14:textId="3768BC64" w:rsidR="00B32FD8" w:rsidRDefault="004F6DD2" w:rsidP="006E17A0">
    <w:pPr>
      <w:pStyle w:val="Sidehoved"/>
      <w:pBdr>
        <w:bottom w:val="single" w:sz="4" w:space="1" w:color="auto"/>
      </w:pBdr>
      <w:tabs>
        <w:tab w:val="left" w:pos="0"/>
      </w:tabs>
      <w:jc w:val="both"/>
    </w:pPr>
    <w:r w:rsidRPr="006E17A0">
      <w:rPr>
        <w:rFonts w:ascii="Times New Roman" w:hAnsi="Times New Roman" w:cs="Times New Roman"/>
        <w:noProof/>
        <w:color w:val="9B0057"/>
        <w:sz w:val="24"/>
        <w:szCs w:val="24"/>
      </w:rPr>
      <w:drawing>
        <wp:anchor distT="0" distB="0" distL="114300" distR="114300" simplePos="0" relativeHeight="251661824" behindDoc="1" locked="0" layoutInCell="1" allowOverlap="1" wp14:anchorId="2044A287" wp14:editId="2F05DFD8">
          <wp:simplePos x="0" y="0"/>
          <wp:positionH relativeFrom="page">
            <wp:posOffset>676275</wp:posOffset>
          </wp:positionH>
          <wp:positionV relativeFrom="page">
            <wp:posOffset>400050</wp:posOffset>
          </wp:positionV>
          <wp:extent cx="1039128" cy="533400"/>
          <wp:effectExtent l="0" t="0" r="8890" b="0"/>
          <wp:wrapNone/>
          <wp:docPr id="195" name="Billed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28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A0">
      <w:tab/>
    </w:r>
    <w:r w:rsidR="006E17A0" w:rsidRPr="006E17A0">
      <w:rPr>
        <w:rFonts w:ascii="Times New Roman" w:hAnsi="Times New Roman" w:cs="Times New Roman"/>
        <w:i/>
        <w:iCs/>
        <w:sz w:val="24"/>
        <w:szCs w:val="24"/>
      </w:rPr>
      <w:t>Hugskot til undirvísing</w:t>
    </w:r>
    <w:r w:rsidR="006E17A0">
      <w:rPr>
        <w:rFonts w:ascii="Times New Roman" w:hAnsi="Times New Roman" w:cs="Times New Roman"/>
        <w:i/>
        <w:iCs/>
        <w:sz w:val="24"/>
        <w:szCs w:val="24"/>
      </w:rPr>
      <w:tab/>
    </w:r>
    <w:proofErr w:type="spellStart"/>
    <w:r w:rsidR="006E17A0" w:rsidRPr="006E17A0">
      <w:rPr>
        <w:rFonts w:ascii="Times New Roman" w:hAnsi="Times New Roman" w:cs="Times New Roman"/>
        <w:i/>
        <w:iCs/>
        <w:sz w:val="24"/>
        <w:szCs w:val="24"/>
      </w:rPr>
      <w:t>nam.utlan.fo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32" style="width:0;height:1.5pt" o:hralign="center" o:bullet="t" o:hrstd="t" o:hr="t" fillcolor="#a0a0a0" stroked="f"/>
    </w:pict>
  </w:numPicBullet>
  <w:numPicBullet w:numPicBulletId="1">
    <w:pict>
      <v:rect id="_x0000_i1533" style="width:0;height:1.5pt" o:hralign="center" o:bullet="t" o:hrstd="t" o:hr="t" fillcolor="#a0a0a0" stroked="f"/>
    </w:pict>
  </w:numPicBullet>
  <w:abstractNum w:abstractNumId="0" w15:restartNumberingAfterBreak="0">
    <w:nsid w:val="065F1DD0"/>
    <w:multiLevelType w:val="hybridMultilevel"/>
    <w:tmpl w:val="F8D0E2A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1B3"/>
    <w:multiLevelType w:val="hybridMultilevel"/>
    <w:tmpl w:val="7B781740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0C0C2A"/>
    <w:multiLevelType w:val="hybridMultilevel"/>
    <w:tmpl w:val="9708AE3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8C3BE4"/>
    <w:multiLevelType w:val="hybridMultilevel"/>
    <w:tmpl w:val="AF303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940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46A2"/>
    <w:multiLevelType w:val="hybridMultilevel"/>
    <w:tmpl w:val="E9CA66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4390A"/>
    <w:multiLevelType w:val="multilevel"/>
    <w:tmpl w:val="FD3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579FA"/>
    <w:multiLevelType w:val="multilevel"/>
    <w:tmpl w:val="73B4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31108"/>
    <w:multiLevelType w:val="multilevel"/>
    <w:tmpl w:val="17D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52C6"/>
    <w:multiLevelType w:val="hybridMultilevel"/>
    <w:tmpl w:val="55A06F20"/>
    <w:lvl w:ilvl="0" w:tplc="FCFA9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647" w:hanging="360"/>
      </w:pPr>
    </w:lvl>
    <w:lvl w:ilvl="2" w:tplc="0438001B" w:tentative="1">
      <w:start w:val="1"/>
      <w:numFmt w:val="lowerRoman"/>
      <w:lvlText w:val="%3."/>
      <w:lvlJc w:val="right"/>
      <w:pPr>
        <w:ind w:left="2367" w:hanging="180"/>
      </w:pPr>
    </w:lvl>
    <w:lvl w:ilvl="3" w:tplc="0438000F" w:tentative="1">
      <w:start w:val="1"/>
      <w:numFmt w:val="decimal"/>
      <w:lvlText w:val="%4."/>
      <w:lvlJc w:val="left"/>
      <w:pPr>
        <w:ind w:left="3087" w:hanging="360"/>
      </w:pPr>
    </w:lvl>
    <w:lvl w:ilvl="4" w:tplc="04380019" w:tentative="1">
      <w:start w:val="1"/>
      <w:numFmt w:val="lowerLetter"/>
      <w:lvlText w:val="%5."/>
      <w:lvlJc w:val="left"/>
      <w:pPr>
        <w:ind w:left="3807" w:hanging="360"/>
      </w:pPr>
    </w:lvl>
    <w:lvl w:ilvl="5" w:tplc="0438001B" w:tentative="1">
      <w:start w:val="1"/>
      <w:numFmt w:val="lowerRoman"/>
      <w:lvlText w:val="%6."/>
      <w:lvlJc w:val="right"/>
      <w:pPr>
        <w:ind w:left="4527" w:hanging="180"/>
      </w:pPr>
    </w:lvl>
    <w:lvl w:ilvl="6" w:tplc="0438000F" w:tentative="1">
      <w:start w:val="1"/>
      <w:numFmt w:val="decimal"/>
      <w:lvlText w:val="%7."/>
      <w:lvlJc w:val="left"/>
      <w:pPr>
        <w:ind w:left="5247" w:hanging="360"/>
      </w:pPr>
    </w:lvl>
    <w:lvl w:ilvl="7" w:tplc="04380019" w:tentative="1">
      <w:start w:val="1"/>
      <w:numFmt w:val="lowerLetter"/>
      <w:lvlText w:val="%8."/>
      <w:lvlJc w:val="left"/>
      <w:pPr>
        <w:ind w:left="5967" w:hanging="360"/>
      </w:pPr>
    </w:lvl>
    <w:lvl w:ilvl="8" w:tplc="043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855D0A"/>
    <w:multiLevelType w:val="hybridMultilevel"/>
    <w:tmpl w:val="06CE876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369"/>
    <w:multiLevelType w:val="hybridMultilevel"/>
    <w:tmpl w:val="E576631A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1F47CF"/>
    <w:multiLevelType w:val="multilevel"/>
    <w:tmpl w:val="0B4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61B80"/>
    <w:multiLevelType w:val="multilevel"/>
    <w:tmpl w:val="652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F7337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E1F3C"/>
    <w:multiLevelType w:val="hybridMultilevel"/>
    <w:tmpl w:val="E9B6A0C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6F85"/>
    <w:multiLevelType w:val="hybridMultilevel"/>
    <w:tmpl w:val="184426B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751D"/>
    <w:multiLevelType w:val="multilevel"/>
    <w:tmpl w:val="43C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B4E54"/>
    <w:multiLevelType w:val="hybridMultilevel"/>
    <w:tmpl w:val="76842CE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B45789"/>
    <w:multiLevelType w:val="hybridMultilevel"/>
    <w:tmpl w:val="BE484F1E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A97BA0"/>
    <w:multiLevelType w:val="hybridMultilevel"/>
    <w:tmpl w:val="DD7EB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70F8"/>
    <w:multiLevelType w:val="hybridMultilevel"/>
    <w:tmpl w:val="61CAE98A"/>
    <w:lvl w:ilvl="0" w:tplc="0438000F">
      <w:start w:val="1"/>
      <w:numFmt w:val="decimal"/>
      <w:lvlText w:val="%1."/>
      <w:lvlJc w:val="left"/>
      <w:pPr>
        <w:ind w:left="1287" w:hanging="360"/>
      </w:pPr>
    </w:lvl>
    <w:lvl w:ilvl="1" w:tplc="04380019">
      <w:start w:val="1"/>
      <w:numFmt w:val="lowerLetter"/>
      <w:lvlText w:val="%2."/>
      <w:lvlJc w:val="left"/>
      <w:pPr>
        <w:ind w:left="2007" w:hanging="360"/>
      </w:pPr>
    </w:lvl>
    <w:lvl w:ilvl="2" w:tplc="0438001B" w:tentative="1">
      <w:start w:val="1"/>
      <w:numFmt w:val="lowerRoman"/>
      <w:lvlText w:val="%3."/>
      <w:lvlJc w:val="right"/>
      <w:pPr>
        <w:ind w:left="2727" w:hanging="180"/>
      </w:pPr>
    </w:lvl>
    <w:lvl w:ilvl="3" w:tplc="0438000F" w:tentative="1">
      <w:start w:val="1"/>
      <w:numFmt w:val="decimal"/>
      <w:lvlText w:val="%4."/>
      <w:lvlJc w:val="left"/>
      <w:pPr>
        <w:ind w:left="3447" w:hanging="360"/>
      </w:pPr>
    </w:lvl>
    <w:lvl w:ilvl="4" w:tplc="04380019" w:tentative="1">
      <w:start w:val="1"/>
      <w:numFmt w:val="lowerLetter"/>
      <w:lvlText w:val="%5."/>
      <w:lvlJc w:val="left"/>
      <w:pPr>
        <w:ind w:left="4167" w:hanging="360"/>
      </w:pPr>
    </w:lvl>
    <w:lvl w:ilvl="5" w:tplc="0438001B" w:tentative="1">
      <w:start w:val="1"/>
      <w:numFmt w:val="lowerRoman"/>
      <w:lvlText w:val="%6."/>
      <w:lvlJc w:val="right"/>
      <w:pPr>
        <w:ind w:left="4887" w:hanging="180"/>
      </w:pPr>
    </w:lvl>
    <w:lvl w:ilvl="6" w:tplc="0438000F" w:tentative="1">
      <w:start w:val="1"/>
      <w:numFmt w:val="decimal"/>
      <w:lvlText w:val="%7."/>
      <w:lvlJc w:val="left"/>
      <w:pPr>
        <w:ind w:left="5607" w:hanging="360"/>
      </w:pPr>
    </w:lvl>
    <w:lvl w:ilvl="7" w:tplc="04380019" w:tentative="1">
      <w:start w:val="1"/>
      <w:numFmt w:val="lowerLetter"/>
      <w:lvlText w:val="%8."/>
      <w:lvlJc w:val="left"/>
      <w:pPr>
        <w:ind w:left="6327" w:hanging="360"/>
      </w:pPr>
    </w:lvl>
    <w:lvl w:ilvl="8" w:tplc="043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254913"/>
    <w:multiLevelType w:val="hybridMultilevel"/>
    <w:tmpl w:val="1EEA3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5014"/>
    <w:multiLevelType w:val="hybridMultilevel"/>
    <w:tmpl w:val="AD7E3E6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1339E"/>
    <w:multiLevelType w:val="multilevel"/>
    <w:tmpl w:val="F8C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767D1C"/>
    <w:multiLevelType w:val="hybridMultilevel"/>
    <w:tmpl w:val="F4D64F3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69F"/>
    <w:multiLevelType w:val="hybridMultilevel"/>
    <w:tmpl w:val="585E92C2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B0068F"/>
    <w:multiLevelType w:val="multilevel"/>
    <w:tmpl w:val="B2C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805EB"/>
    <w:multiLevelType w:val="multilevel"/>
    <w:tmpl w:val="6A6A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35D3F"/>
    <w:multiLevelType w:val="hybridMultilevel"/>
    <w:tmpl w:val="F15AD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062860">
    <w:abstractNumId w:val="12"/>
  </w:num>
  <w:num w:numId="2" w16cid:durableId="1409037589">
    <w:abstractNumId w:val="6"/>
  </w:num>
  <w:num w:numId="3" w16cid:durableId="414789911">
    <w:abstractNumId w:val="17"/>
  </w:num>
  <w:num w:numId="4" w16cid:durableId="247469250">
    <w:abstractNumId w:val="24"/>
  </w:num>
  <w:num w:numId="5" w16cid:durableId="2708415">
    <w:abstractNumId w:val="27"/>
  </w:num>
  <w:num w:numId="6" w16cid:durableId="796214781">
    <w:abstractNumId w:val="7"/>
  </w:num>
  <w:num w:numId="7" w16cid:durableId="1891262054">
    <w:abstractNumId w:val="14"/>
  </w:num>
  <w:num w:numId="8" w16cid:durableId="1849784664">
    <w:abstractNumId w:val="28"/>
  </w:num>
  <w:num w:numId="9" w16cid:durableId="1095512785">
    <w:abstractNumId w:val="13"/>
  </w:num>
  <w:num w:numId="10" w16cid:durableId="21440518">
    <w:abstractNumId w:val="4"/>
  </w:num>
  <w:num w:numId="11" w16cid:durableId="836921394">
    <w:abstractNumId w:val="5"/>
  </w:num>
  <w:num w:numId="12" w16cid:durableId="670720299">
    <w:abstractNumId w:val="2"/>
  </w:num>
  <w:num w:numId="13" w16cid:durableId="897713186">
    <w:abstractNumId w:val="11"/>
  </w:num>
  <w:num w:numId="14" w16cid:durableId="968172002">
    <w:abstractNumId w:val="21"/>
  </w:num>
  <w:num w:numId="15" w16cid:durableId="974870534">
    <w:abstractNumId w:val="9"/>
  </w:num>
  <w:num w:numId="16" w16cid:durableId="670450517">
    <w:abstractNumId w:val="1"/>
  </w:num>
  <w:num w:numId="17" w16cid:durableId="1585840564">
    <w:abstractNumId w:val="26"/>
  </w:num>
  <w:num w:numId="18" w16cid:durableId="1524972848">
    <w:abstractNumId w:val="8"/>
  </w:num>
  <w:num w:numId="19" w16cid:durableId="915283605">
    <w:abstractNumId w:val="16"/>
  </w:num>
  <w:num w:numId="20" w16cid:durableId="233898970">
    <w:abstractNumId w:val="18"/>
  </w:num>
  <w:num w:numId="21" w16cid:durableId="488323813">
    <w:abstractNumId w:val="19"/>
  </w:num>
  <w:num w:numId="22" w16cid:durableId="286669965">
    <w:abstractNumId w:val="10"/>
  </w:num>
  <w:num w:numId="23" w16cid:durableId="2134514502">
    <w:abstractNumId w:val="25"/>
  </w:num>
  <w:num w:numId="24" w16cid:durableId="104740664">
    <w:abstractNumId w:val="23"/>
  </w:num>
  <w:num w:numId="25" w16cid:durableId="739983696">
    <w:abstractNumId w:val="15"/>
  </w:num>
  <w:num w:numId="26" w16cid:durableId="1841115178">
    <w:abstractNumId w:val="0"/>
  </w:num>
  <w:num w:numId="27" w16cid:durableId="673848447">
    <w:abstractNumId w:val="29"/>
  </w:num>
  <w:num w:numId="28" w16cid:durableId="1550074901">
    <w:abstractNumId w:val="3"/>
  </w:num>
  <w:num w:numId="29" w16cid:durableId="1137332868">
    <w:abstractNumId w:val="22"/>
  </w:num>
  <w:num w:numId="30" w16cid:durableId="190189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D"/>
    <w:rsid w:val="0001490A"/>
    <w:rsid w:val="00024563"/>
    <w:rsid w:val="00033484"/>
    <w:rsid w:val="00042288"/>
    <w:rsid w:val="00053CFB"/>
    <w:rsid w:val="00063E37"/>
    <w:rsid w:val="00074B89"/>
    <w:rsid w:val="00084E5B"/>
    <w:rsid w:val="000B1959"/>
    <w:rsid w:val="001103A7"/>
    <w:rsid w:val="00116664"/>
    <w:rsid w:val="001241AE"/>
    <w:rsid w:val="00135E79"/>
    <w:rsid w:val="00152997"/>
    <w:rsid w:val="00154D2D"/>
    <w:rsid w:val="00187354"/>
    <w:rsid w:val="001951CB"/>
    <w:rsid w:val="001A6DCF"/>
    <w:rsid w:val="001B33F4"/>
    <w:rsid w:val="001B7072"/>
    <w:rsid w:val="001C4507"/>
    <w:rsid w:val="001D5865"/>
    <w:rsid w:val="001E2CF0"/>
    <w:rsid w:val="001F14D6"/>
    <w:rsid w:val="001F2E1D"/>
    <w:rsid w:val="00202CBA"/>
    <w:rsid w:val="00215D69"/>
    <w:rsid w:val="00216ECC"/>
    <w:rsid w:val="00227F47"/>
    <w:rsid w:val="0023499A"/>
    <w:rsid w:val="0024157A"/>
    <w:rsid w:val="002439EF"/>
    <w:rsid w:val="00251C69"/>
    <w:rsid w:val="00262065"/>
    <w:rsid w:val="00277233"/>
    <w:rsid w:val="002938F4"/>
    <w:rsid w:val="00294D3C"/>
    <w:rsid w:val="002D2845"/>
    <w:rsid w:val="002E7848"/>
    <w:rsid w:val="00315950"/>
    <w:rsid w:val="00361EC3"/>
    <w:rsid w:val="00364CB9"/>
    <w:rsid w:val="00366268"/>
    <w:rsid w:val="00383551"/>
    <w:rsid w:val="003A098F"/>
    <w:rsid w:val="003E2DF1"/>
    <w:rsid w:val="00400530"/>
    <w:rsid w:val="004073D8"/>
    <w:rsid w:val="00420C91"/>
    <w:rsid w:val="00434023"/>
    <w:rsid w:val="00436B16"/>
    <w:rsid w:val="00441674"/>
    <w:rsid w:val="00454F5D"/>
    <w:rsid w:val="0046746A"/>
    <w:rsid w:val="00493CE8"/>
    <w:rsid w:val="004A3922"/>
    <w:rsid w:val="004B0F66"/>
    <w:rsid w:val="004B4163"/>
    <w:rsid w:val="004F6DD2"/>
    <w:rsid w:val="005068EA"/>
    <w:rsid w:val="00514C2F"/>
    <w:rsid w:val="00526813"/>
    <w:rsid w:val="00547248"/>
    <w:rsid w:val="005516B0"/>
    <w:rsid w:val="00560690"/>
    <w:rsid w:val="005625D8"/>
    <w:rsid w:val="00580EB7"/>
    <w:rsid w:val="00584769"/>
    <w:rsid w:val="00592508"/>
    <w:rsid w:val="00595806"/>
    <w:rsid w:val="005A55AF"/>
    <w:rsid w:val="005B3183"/>
    <w:rsid w:val="005B3ABC"/>
    <w:rsid w:val="005B723B"/>
    <w:rsid w:val="005C175D"/>
    <w:rsid w:val="005C66F7"/>
    <w:rsid w:val="005C748B"/>
    <w:rsid w:val="005F6D65"/>
    <w:rsid w:val="00610B10"/>
    <w:rsid w:val="00624BF4"/>
    <w:rsid w:val="00630D18"/>
    <w:rsid w:val="0065155D"/>
    <w:rsid w:val="00662308"/>
    <w:rsid w:val="00663D16"/>
    <w:rsid w:val="006713B4"/>
    <w:rsid w:val="00676364"/>
    <w:rsid w:val="00684D02"/>
    <w:rsid w:val="006864BC"/>
    <w:rsid w:val="0068651E"/>
    <w:rsid w:val="006933DC"/>
    <w:rsid w:val="006B283E"/>
    <w:rsid w:val="006C08A9"/>
    <w:rsid w:val="006C3A15"/>
    <w:rsid w:val="006E17A0"/>
    <w:rsid w:val="00702154"/>
    <w:rsid w:val="007139AB"/>
    <w:rsid w:val="0071619D"/>
    <w:rsid w:val="00721988"/>
    <w:rsid w:val="00721EE6"/>
    <w:rsid w:val="0073102B"/>
    <w:rsid w:val="00734F8E"/>
    <w:rsid w:val="00750918"/>
    <w:rsid w:val="007564A7"/>
    <w:rsid w:val="00771C71"/>
    <w:rsid w:val="007731A4"/>
    <w:rsid w:val="00775B63"/>
    <w:rsid w:val="00776337"/>
    <w:rsid w:val="00780141"/>
    <w:rsid w:val="007866ED"/>
    <w:rsid w:val="007913A5"/>
    <w:rsid w:val="00796EDF"/>
    <w:rsid w:val="007B239C"/>
    <w:rsid w:val="007D3AA1"/>
    <w:rsid w:val="007E573C"/>
    <w:rsid w:val="007F5413"/>
    <w:rsid w:val="008002CC"/>
    <w:rsid w:val="0085532C"/>
    <w:rsid w:val="008715DD"/>
    <w:rsid w:val="00873BA9"/>
    <w:rsid w:val="00873EB5"/>
    <w:rsid w:val="008814E5"/>
    <w:rsid w:val="0089546D"/>
    <w:rsid w:val="008B0733"/>
    <w:rsid w:val="008C7A83"/>
    <w:rsid w:val="008D358B"/>
    <w:rsid w:val="008E7AD4"/>
    <w:rsid w:val="008F4473"/>
    <w:rsid w:val="00905CA9"/>
    <w:rsid w:val="0090655D"/>
    <w:rsid w:val="00911CC4"/>
    <w:rsid w:val="00914417"/>
    <w:rsid w:val="009328F0"/>
    <w:rsid w:val="00933CE5"/>
    <w:rsid w:val="00952821"/>
    <w:rsid w:val="00952A9D"/>
    <w:rsid w:val="009643FE"/>
    <w:rsid w:val="00973B2D"/>
    <w:rsid w:val="009779CE"/>
    <w:rsid w:val="00982041"/>
    <w:rsid w:val="009841E8"/>
    <w:rsid w:val="00991DF7"/>
    <w:rsid w:val="009950E6"/>
    <w:rsid w:val="00995195"/>
    <w:rsid w:val="009A7AD6"/>
    <w:rsid w:val="009E65D8"/>
    <w:rsid w:val="00A02936"/>
    <w:rsid w:val="00A137F3"/>
    <w:rsid w:val="00A147FD"/>
    <w:rsid w:val="00A228BA"/>
    <w:rsid w:val="00A23060"/>
    <w:rsid w:val="00A314D7"/>
    <w:rsid w:val="00A46E03"/>
    <w:rsid w:val="00A64830"/>
    <w:rsid w:val="00A72E5F"/>
    <w:rsid w:val="00A80063"/>
    <w:rsid w:val="00A81293"/>
    <w:rsid w:val="00A94ADF"/>
    <w:rsid w:val="00AA4003"/>
    <w:rsid w:val="00AB613A"/>
    <w:rsid w:val="00AC720A"/>
    <w:rsid w:val="00AE3419"/>
    <w:rsid w:val="00AF2009"/>
    <w:rsid w:val="00B07130"/>
    <w:rsid w:val="00B14F77"/>
    <w:rsid w:val="00B15395"/>
    <w:rsid w:val="00B21AAF"/>
    <w:rsid w:val="00B22ED3"/>
    <w:rsid w:val="00B32FD8"/>
    <w:rsid w:val="00B36029"/>
    <w:rsid w:val="00B41EE2"/>
    <w:rsid w:val="00B70291"/>
    <w:rsid w:val="00B864C1"/>
    <w:rsid w:val="00BA5909"/>
    <w:rsid w:val="00BC6035"/>
    <w:rsid w:val="00BC6B10"/>
    <w:rsid w:val="00BC7ADD"/>
    <w:rsid w:val="00BD2762"/>
    <w:rsid w:val="00BE6244"/>
    <w:rsid w:val="00C124A3"/>
    <w:rsid w:val="00C239E1"/>
    <w:rsid w:val="00C243B2"/>
    <w:rsid w:val="00C42006"/>
    <w:rsid w:val="00C6446B"/>
    <w:rsid w:val="00C71F23"/>
    <w:rsid w:val="00C74F51"/>
    <w:rsid w:val="00C82C2D"/>
    <w:rsid w:val="00CB391B"/>
    <w:rsid w:val="00CB3FFF"/>
    <w:rsid w:val="00CC5D18"/>
    <w:rsid w:val="00CC6F75"/>
    <w:rsid w:val="00CC7758"/>
    <w:rsid w:val="00CD3A9C"/>
    <w:rsid w:val="00CD4250"/>
    <w:rsid w:val="00CE1D40"/>
    <w:rsid w:val="00CF0AA5"/>
    <w:rsid w:val="00D04AE7"/>
    <w:rsid w:val="00D26D76"/>
    <w:rsid w:val="00D47483"/>
    <w:rsid w:val="00D54116"/>
    <w:rsid w:val="00D65EC5"/>
    <w:rsid w:val="00D662BC"/>
    <w:rsid w:val="00D77984"/>
    <w:rsid w:val="00D77F9D"/>
    <w:rsid w:val="00D82BB3"/>
    <w:rsid w:val="00D853DC"/>
    <w:rsid w:val="00DA145A"/>
    <w:rsid w:val="00DA375D"/>
    <w:rsid w:val="00DB075F"/>
    <w:rsid w:val="00DC779D"/>
    <w:rsid w:val="00DD0194"/>
    <w:rsid w:val="00DE0489"/>
    <w:rsid w:val="00DE0526"/>
    <w:rsid w:val="00E06DC6"/>
    <w:rsid w:val="00E16D34"/>
    <w:rsid w:val="00E26A9D"/>
    <w:rsid w:val="00E46B4B"/>
    <w:rsid w:val="00E51B09"/>
    <w:rsid w:val="00E5476F"/>
    <w:rsid w:val="00E77C69"/>
    <w:rsid w:val="00E848AA"/>
    <w:rsid w:val="00E9125A"/>
    <w:rsid w:val="00E95AF1"/>
    <w:rsid w:val="00E96773"/>
    <w:rsid w:val="00EA0B33"/>
    <w:rsid w:val="00EB5D2D"/>
    <w:rsid w:val="00EC1F73"/>
    <w:rsid w:val="00ED543F"/>
    <w:rsid w:val="00EF2768"/>
    <w:rsid w:val="00F043DF"/>
    <w:rsid w:val="00F10495"/>
    <w:rsid w:val="00F13D53"/>
    <w:rsid w:val="00F15B3B"/>
    <w:rsid w:val="00F22615"/>
    <w:rsid w:val="00F25B7D"/>
    <w:rsid w:val="00F30E3E"/>
    <w:rsid w:val="00F342C7"/>
    <w:rsid w:val="00F47726"/>
    <w:rsid w:val="00F5172B"/>
    <w:rsid w:val="00F67D4A"/>
    <w:rsid w:val="00F71E62"/>
    <w:rsid w:val="00F82202"/>
    <w:rsid w:val="00F85D0C"/>
    <w:rsid w:val="00F860F5"/>
    <w:rsid w:val="00F9168E"/>
    <w:rsid w:val="00F946EF"/>
    <w:rsid w:val="00F95FA0"/>
    <w:rsid w:val="00FA69FA"/>
    <w:rsid w:val="00FA7838"/>
    <w:rsid w:val="00FC32D1"/>
    <w:rsid w:val="00FC5C57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9D8D0"/>
  <w15:chartTrackingRefBased/>
  <w15:docId w15:val="{3A78CD43-B9E0-4DD7-BBBC-BD06D21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18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5C175D"/>
    <w:rPr>
      <w:b/>
      <w:bCs/>
    </w:rPr>
  </w:style>
  <w:style w:type="character" w:styleId="Fremhv">
    <w:name w:val="Emphasis"/>
    <w:basedOn w:val="Standardskrifttypeiafsnit"/>
    <w:uiPriority w:val="20"/>
    <w:qFormat/>
    <w:rsid w:val="005C175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5C17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175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7354"/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paragraph" w:customStyle="1" w:styleId="bodytext">
    <w:name w:val="bodytext"/>
    <w:basedOn w:val="Normal"/>
    <w:rsid w:val="001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71E6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1E6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71E6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1666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296"/>
  </w:style>
  <w:style w:type="paragraph" w:styleId="Sidefod">
    <w:name w:val="footer"/>
    <w:basedOn w:val="Normal"/>
    <w:link w:val="Sidefo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4296"/>
  </w:style>
  <w:style w:type="paragraph" w:styleId="Billedtekst">
    <w:name w:val="caption"/>
    <w:basedOn w:val="Normal"/>
    <w:next w:val="Normal"/>
    <w:uiPriority w:val="35"/>
    <w:unhideWhenUsed/>
    <w:qFormat/>
    <w:rsid w:val="00A800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6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lossary-term">
    <w:name w:val="glossary-term"/>
    <w:basedOn w:val="Standardskrifttypeiafsnit"/>
    <w:rsid w:val="00BC6035"/>
  </w:style>
  <w:style w:type="character" w:customStyle="1" w:styleId="label">
    <w:name w:val="label"/>
    <w:basedOn w:val="Standardskrifttypeiafsnit"/>
    <w:rsid w:val="00BC6035"/>
  </w:style>
  <w:style w:type="paragraph" w:customStyle="1" w:styleId="kilde">
    <w:name w:val="kilde"/>
    <w:basedOn w:val="Normal"/>
    <w:rsid w:val="00B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454F5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FA69FA"/>
    <w:pPr>
      <w:spacing w:after="0" w:line="240" w:lineRule="auto"/>
    </w:pPr>
    <w:rPr>
      <w:rFonts w:eastAsiaTheme="minorEastAsia"/>
      <w:lang w:eastAsia="fo-FO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A69FA"/>
    <w:rPr>
      <w:rFonts w:eastAsiaTheme="minorEastAsia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99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40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143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1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473278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8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816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3.sbok.nam.fo/?id=p272" TargetMode="External"/><Relationship Id="rId18" Type="http://schemas.openxmlformats.org/officeDocument/2006/relationships/hyperlink" Target="https://no.wikipedia.org/wiki/Et_dukkehjem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demokratia.f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d3.sbok.nam.fo/?id=p225" TargetMode="External"/><Relationship Id="rId17" Type="http://schemas.openxmlformats.org/officeDocument/2006/relationships/hyperlink" Target="https://digitaltmuseum.no/011085443049/tre-versjoner-av-et-dukkehje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nl.no/Et_dukkehjem" TargetMode="External"/><Relationship Id="rId20" Type="http://schemas.openxmlformats.org/officeDocument/2006/relationships/hyperlink" Target="https://sd1.sbok.nam.fo/?id=p42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.mitcfu.fo/CFUFH1690000217" TargetMode="External"/><Relationship Id="rId24" Type="http://schemas.openxmlformats.org/officeDocument/2006/relationships/hyperlink" Target="https://sd3.sbok.nam.fo/?id=c23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.wikipedia.org/wiki/Henrik_Ibsen" TargetMode="External"/><Relationship Id="rId23" Type="http://schemas.openxmlformats.org/officeDocument/2006/relationships/hyperlink" Target="https://nam.mitcfu.dk/TV0000104351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sd3.sbok.nam.fo/?id=c1312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.mitcfu.fo/CFUFH1690000217" TargetMode="External"/><Relationship Id="rId14" Type="http://schemas.openxmlformats.org/officeDocument/2006/relationships/hyperlink" Target="https://sd1.sbok.nam.fo/?id=273" TargetMode="External"/><Relationship Id="rId22" Type="http://schemas.openxmlformats.org/officeDocument/2006/relationships/hyperlink" Target="https://www.javnstoda.fo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m.mitcfu.dk/TV0000001613" TargetMode="External"/><Relationship Id="rId2" Type="http://schemas.openxmlformats.org/officeDocument/2006/relationships/hyperlink" Target="https://nam.mitcfu.dk/TV0000017425" TargetMode="External"/><Relationship Id="rId1" Type="http://schemas.openxmlformats.org/officeDocument/2006/relationships/hyperlink" Target="https://tv.nrk.no/serie/fjernsynsteatret/1973/FTEA00000573" TargetMode="External"/><Relationship Id="rId4" Type="http://schemas.openxmlformats.org/officeDocument/2006/relationships/hyperlink" Target="https://nam.mitcfu.dk/TV00001313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Undirvísingargongd til lærugreinina føroyskt á A-stigi við støði í yrkingasavninum Sólgarðurin eftir Beinir Bergsson, sum kom út í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405C2-00B9-4C00-8D61-F13144D7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963</Words>
  <Characters>5881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2023-08-23T13:52:00Z</cp:lastPrinted>
  <dcterms:created xsi:type="dcterms:W3CDTF">2023-02-07T10:03:00Z</dcterms:created>
  <dcterms:modified xsi:type="dcterms:W3CDTF">2023-08-23T14:05:00Z</dcterms:modified>
</cp:coreProperties>
</file>